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DF" w:rsidRDefault="00566EDF" w:rsidP="00566EDF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566EDF" w:rsidRDefault="00566EDF" w:rsidP="00566EDF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566EDF" w:rsidRDefault="00566EDF" w:rsidP="00566EDF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566EDF" w:rsidRDefault="00566EDF" w:rsidP="00566EDF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566EDF" w:rsidRDefault="00566EDF" w:rsidP="00566EDF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566EDF" w:rsidRDefault="00566EDF" w:rsidP="00566EDF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566EDF" w:rsidRDefault="00566EDF" w:rsidP="00566EDF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566EDF" w:rsidRDefault="00566EDF" w:rsidP="00566EDF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566EDF" w:rsidRDefault="00566EDF" w:rsidP="00566EDF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</w:t>
      </w:r>
      <w:r w:rsidR="00B17E1D"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1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0 августа 2016г.)</w:t>
      </w:r>
    </w:p>
    <w:p w:rsidR="00566EDF" w:rsidRDefault="00566EDF" w:rsidP="00566EDF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66EDF" w:rsidRDefault="00566EDF" w:rsidP="00566EDF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66EDF" w:rsidRDefault="00566EDF" w:rsidP="00566EDF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66EDF" w:rsidRDefault="00566EDF" w:rsidP="00566EDF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66EDF" w:rsidRDefault="00566EDF" w:rsidP="00566EDF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66EDF" w:rsidRDefault="00566EDF" w:rsidP="00566EDF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66EDF" w:rsidRDefault="00566EDF" w:rsidP="00566EDF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66EDF" w:rsidRDefault="00566EDF" w:rsidP="00566EDF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566EDF" w:rsidRDefault="00566EDF" w:rsidP="00566EDF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</w:p>
    <w:p w:rsidR="00566EDF" w:rsidRDefault="00566EDF" w:rsidP="00566EDF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566EDF" w:rsidRDefault="00566EDF" w:rsidP="00566EDF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566EDF" w:rsidRDefault="00566EDF" w:rsidP="00566EDF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566EDF" w:rsidRDefault="00566EDF" w:rsidP="00566EDF">
      <w:pPr>
        <w:spacing w:line="240" w:lineRule="auto"/>
        <w:jc w:val="center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566EDF" w:rsidRPr="00FC351A" w:rsidRDefault="00566EDF" w:rsidP="00566ED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>системное развитие сельскохозяйственной кооперации – стратегическая задача</w:t>
      </w: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>Пресс-служба Минсельхоза РФ</w:t>
      </w:r>
    </w:p>
    <w:p w:rsidR="00566EDF" w:rsidRPr="00E36119" w:rsidRDefault="00B17E1D" w:rsidP="00566EDF">
      <w:pPr>
        <w:spacing w:after="0"/>
        <w:rPr>
          <w:rFonts w:ascii="Arial" w:eastAsia="Calibri" w:hAnsi="Arial" w:cs="Arial"/>
        </w:rPr>
      </w:pPr>
      <w:r w:rsidRPr="00E36119">
        <w:rPr>
          <w:rFonts w:ascii="Monotype Corsiva" w:eastAsia="Calibri" w:hAnsi="Monotype Corsiva" w:cs="Times New Roman"/>
        </w:rPr>
        <w:t>10</w:t>
      </w:r>
      <w:r w:rsidR="00566EDF" w:rsidRPr="00E36119">
        <w:rPr>
          <w:rFonts w:ascii="Monotype Corsiva" w:eastAsia="Calibri" w:hAnsi="Monotype Corsiva" w:cs="Times New Roman"/>
        </w:rPr>
        <w:t>.08.2016</w:t>
      </w:r>
      <w:r w:rsidR="00566EDF"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A20B73">
        <w:rPr>
          <w:rFonts w:ascii="Calibri" w:eastAsia="Calibri" w:hAnsi="Calibri" w:cs="Times New Roman"/>
        </w:rPr>
        <w:t>4</w:t>
      </w:r>
    </w:p>
    <w:p w:rsidR="00566EDF" w:rsidRPr="00E36119" w:rsidRDefault="00566EDF" w:rsidP="00566EDF">
      <w:pPr>
        <w:spacing w:after="0"/>
        <w:rPr>
          <w:rFonts w:ascii="Calibri" w:eastAsia="Calibri" w:hAnsi="Calibri" w:cs="Times New Roman"/>
        </w:rPr>
      </w:pP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 xml:space="preserve">Минсельхоз России: в стране собрано 64,5 </w:t>
      </w:r>
      <w:proofErr w:type="gramStart"/>
      <w:r w:rsidRPr="00E36119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>млн</w:t>
      </w:r>
      <w:proofErr w:type="gramEnd"/>
      <w:r w:rsidRPr="00E36119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 xml:space="preserve"> тонн зерна, что на 33% больше уровня прошлого года</w:t>
      </w: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>Пресс-служба Минсельхоза РФ</w:t>
      </w:r>
    </w:p>
    <w:p w:rsidR="00566EDF" w:rsidRPr="00E36119" w:rsidRDefault="00B17E1D" w:rsidP="00566EDF">
      <w:pPr>
        <w:spacing w:after="0"/>
        <w:rPr>
          <w:rFonts w:ascii="Arial" w:eastAsia="Calibri" w:hAnsi="Arial" w:cs="Arial"/>
        </w:rPr>
      </w:pPr>
      <w:r w:rsidRPr="00E36119">
        <w:rPr>
          <w:rFonts w:ascii="Monotype Corsiva" w:eastAsia="Calibri" w:hAnsi="Monotype Corsiva" w:cs="Times New Roman"/>
        </w:rPr>
        <w:t>10</w:t>
      </w:r>
      <w:r w:rsidR="00566EDF" w:rsidRPr="00E36119">
        <w:rPr>
          <w:rFonts w:ascii="Monotype Corsiva" w:eastAsia="Calibri" w:hAnsi="Monotype Corsiva" w:cs="Times New Roman"/>
        </w:rPr>
        <w:t>.08.2016</w:t>
      </w:r>
      <w:r w:rsidR="00566EDF"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A20B73">
        <w:rPr>
          <w:rFonts w:ascii="Calibri" w:eastAsia="Calibri" w:hAnsi="Calibri" w:cs="Times New Roman"/>
        </w:rPr>
        <w:t>4</w:t>
      </w:r>
    </w:p>
    <w:p w:rsidR="00566EDF" w:rsidRPr="00E36119" w:rsidRDefault="00566EDF" w:rsidP="00566EDF">
      <w:pPr>
        <w:spacing w:after="0"/>
        <w:rPr>
          <w:rFonts w:ascii="Monotype Corsiva" w:eastAsia="Calibri" w:hAnsi="Monotype Corsiva" w:cs="Times New Roman"/>
        </w:rPr>
      </w:pP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>11 тысяч тонн зерна распределено Забайкалью из федерального интервенционного фонда</w:t>
      </w: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>Минсельхозпрод Забайкальского края</w:t>
      </w:r>
    </w:p>
    <w:p w:rsidR="00566EDF" w:rsidRPr="00E36119" w:rsidRDefault="00B17E1D" w:rsidP="00566EDF">
      <w:pPr>
        <w:spacing w:after="0"/>
        <w:rPr>
          <w:rFonts w:ascii="Calibri" w:eastAsia="Calibri" w:hAnsi="Calibri" w:cs="Times New Roman"/>
        </w:rPr>
      </w:pPr>
      <w:r w:rsidRPr="00E36119">
        <w:rPr>
          <w:rFonts w:ascii="Monotype Corsiva" w:eastAsia="Calibri" w:hAnsi="Monotype Corsiva" w:cs="Times New Roman"/>
        </w:rPr>
        <w:t>10</w:t>
      </w:r>
      <w:r w:rsidR="00566EDF" w:rsidRPr="00E36119">
        <w:rPr>
          <w:rFonts w:ascii="Monotype Corsiva" w:eastAsia="Calibri" w:hAnsi="Monotype Corsiva" w:cs="Times New Roman"/>
        </w:rPr>
        <w:t>.08.2016</w:t>
      </w:r>
      <w:r w:rsidR="00566EDF"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117946">
        <w:rPr>
          <w:rFonts w:ascii="Calibri" w:eastAsia="Calibri" w:hAnsi="Calibri" w:cs="Times New Roman"/>
        </w:rPr>
        <w:t>5</w:t>
      </w:r>
    </w:p>
    <w:p w:rsidR="00566EDF" w:rsidRPr="00E36119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</w:p>
    <w:p w:rsidR="00E36119" w:rsidRPr="00E36119" w:rsidRDefault="00E36119" w:rsidP="00E361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color w:val="343434"/>
          <w:kern w:val="36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color w:val="343434"/>
          <w:kern w:val="36"/>
          <w:sz w:val="24"/>
          <w:szCs w:val="24"/>
          <w:lang w:eastAsia="ru-RU"/>
        </w:rPr>
        <w:t>Фонд «Сколково» начал выдавать гранты «аграрным» стартапам</w:t>
      </w:r>
    </w:p>
    <w:p w:rsidR="00E36119" w:rsidRPr="00E36119" w:rsidRDefault="00E36119" w:rsidP="00E3611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Агентство </w:t>
      </w:r>
      <w:proofErr w:type="spellStart"/>
      <w:r w:rsidRPr="00E3611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АгроФакт</w:t>
      </w:r>
      <w:proofErr w:type="spellEnd"/>
    </w:p>
    <w:p w:rsidR="002F34F2" w:rsidRPr="00E36119" w:rsidRDefault="00E36119" w:rsidP="002F34F2">
      <w:pPr>
        <w:spacing w:after="0"/>
        <w:rPr>
          <w:rFonts w:ascii="Arial" w:eastAsia="Calibri" w:hAnsi="Arial" w:cs="Arial"/>
        </w:rPr>
      </w:pPr>
      <w:r w:rsidRPr="00E36119">
        <w:rPr>
          <w:rFonts w:ascii="Monotype Corsiva" w:eastAsia="Calibri" w:hAnsi="Monotype Corsiva" w:cs="Times New Roman"/>
        </w:rPr>
        <w:t>1</w:t>
      </w:r>
      <w:r w:rsidR="002F34F2" w:rsidRPr="00E36119">
        <w:rPr>
          <w:rFonts w:ascii="Monotype Corsiva" w:eastAsia="Calibri" w:hAnsi="Monotype Corsiva" w:cs="Times New Roman"/>
        </w:rPr>
        <w:t>0.08.2016</w:t>
      </w:r>
      <w:r w:rsidR="002F34F2"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117946">
        <w:rPr>
          <w:rFonts w:ascii="Calibri" w:eastAsia="Calibri" w:hAnsi="Calibri" w:cs="Times New Roman"/>
        </w:rPr>
        <w:t>6</w:t>
      </w:r>
    </w:p>
    <w:p w:rsidR="002F34F2" w:rsidRPr="00E36119" w:rsidRDefault="002F34F2" w:rsidP="002F34F2">
      <w:pPr>
        <w:spacing w:after="0"/>
        <w:rPr>
          <w:rFonts w:ascii="Calibri" w:eastAsia="Calibri" w:hAnsi="Calibri" w:cs="Times New Roman"/>
        </w:rPr>
      </w:pPr>
    </w:p>
    <w:p w:rsidR="00E36119" w:rsidRPr="00E36119" w:rsidRDefault="00E36119" w:rsidP="00E36119">
      <w:pPr>
        <w:pStyle w:val="2"/>
        <w:shd w:val="clear" w:color="auto" w:fill="FFFFFF"/>
        <w:spacing w:before="0"/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</w:pPr>
      <w:r w:rsidRPr="00E36119">
        <w:rPr>
          <w:rFonts w:ascii="Arial" w:hAnsi="Arial" w:cs="Arial"/>
          <w:b w:val="0"/>
          <w:bCs w:val="0"/>
          <w:caps/>
          <w:color w:val="333333"/>
          <w:sz w:val="24"/>
          <w:szCs w:val="24"/>
        </w:rPr>
        <w:t>Более 25 тыс. гектаров неиспользуемых сельхозземель ввели в Подмосковье</w:t>
      </w:r>
    </w:p>
    <w:p w:rsidR="00E36119" w:rsidRPr="00E36119" w:rsidRDefault="00E36119" w:rsidP="00E36119">
      <w:pPr>
        <w:spacing w:after="0"/>
        <w:rPr>
          <w:rFonts w:ascii="Arial" w:hAnsi="Arial" w:cs="Arial"/>
          <w:i/>
          <w:sz w:val="24"/>
          <w:szCs w:val="24"/>
        </w:rPr>
      </w:pPr>
      <w:r w:rsidRPr="00E36119">
        <w:rPr>
          <w:rFonts w:ascii="Arial" w:hAnsi="Arial" w:cs="Arial"/>
          <w:i/>
          <w:sz w:val="24"/>
          <w:szCs w:val="24"/>
        </w:rPr>
        <w:t>Аgro2b.ru</w:t>
      </w:r>
    </w:p>
    <w:p w:rsidR="002F34F2" w:rsidRPr="00E36119" w:rsidRDefault="002F34F2" w:rsidP="002F34F2">
      <w:pPr>
        <w:spacing w:after="0"/>
        <w:rPr>
          <w:rFonts w:ascii="Arial" w:eastAsia="Calibri" w:hAnsi="Arial" w:cs="Arial"/>
        </w:rPr>
      </w:pPr>
      <w:r w:rsidRPr="00E36119">
        <w:rPr>
          <w:rFonts w:ascii="Monotype Corsiva" w:eastAsia="Calibri" w:hAnsi="Monotype Corsiva" w:cs="Times New Roman"/>
        </w:rPr>
        <w:t>10.08.2016</w:t>
      </w:r>
      <w:r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117946">
        <w:rPr>
          <w:rFonts w:ascii="Calibri" w:eastAsia="Calibri" w:hAnsi="Calibri" w:cs="Times New Roman"/>
        </w:rPr>
        <w:t>7</w:t>
      </w:r>
    </w:p>
    <w:p w:rsidR="002F34F2" w:rsidRPr="00E36119" w:rsidRDefault="002F34F2" w:rsidP="002F34F2">
      <w:pPr>
        <w:spacing w:after="0"/>
        <w:rPr>
          <w:rFonts w:ascii="Monotype Corsiva" w:eastAsia="Calibri" w:hAnsi="Monotype Corsiva" w:cs="Times New Roman"/>
        </w:rPr>
      </w:pPr>
    </w:p>
    <w:p w:rsidR="00E36119" w:rsidRPr="00E36119" w:rsidRDefault="00E36119" w:rsidP="00E361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color w:val="333333"/>
          <w:kern w:val="36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color w:val="333333"/>
          <w:kern w:val="36"/>
          <w:sz w:val="24"/>
          <w:szCs w:val="24"/>
          <w:lang w:eastAsia="ru-RU"/>
        </w:rPr>
        <w:t>Продовольственное эмбарго искусственному сыру не указ</w:t>
      </w:r>
    </w:p>
    <w:p w:rsidR="00E36119" w:rsidRPr="00E36119" w:rsidRDefault="00E36119" w:rsidP="00E361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i/>
          <w:color w:val="333333"/>
          <w:kern w:val="36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i/>
          <w:color w:val="333333"/>
          <w:sz w:val="24"/>
          <w:szCs w:val="24"/>
          <w:lang w:val="en-US" w:eastAsia="ru-RU"/>
        </w:rPr>
        <w:t>The</w:t>
      </w:r>
      <w:r w:rsidRPr="00E3611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E3611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DairyNews</w:t>
      </w:r>
      <w:proofErr w:type="spellEnd"/>
    </w:p>
    <w:p w:rsidR="002F34F2" w:rsidRPr="00E36119" w:rsidRDefault="002F34F2" w:rsidP="002F34F2">
      <w:pPr>
        <w:spacing w:after="0"/>
        <w:rPr>
          <w:rFonts w:ascii="Calibri" w:eastAsia="Calibri" w:hAnsi="Calibri" w:cs="Times New Roman"/>
        </w:rPr>
      </w:pPr>
      <w:r w:rsidRPr="00E36119">
        <w:rPr>
          <w:rFonts w:ascii="Monotype Corsiva" w:eastAsia="Calibri" w:hAnsi="Monotype Corsiva" w:cs="Times New Roman"/>
        </w:rPr>
        <w:t>10.08.2016</w:t>
      </w:r>
      <w:r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117946">
        <w:rPr>
          <w:rFonts w:ascii="Calibri" w:eastAsia="Calibri" w:hAnsi="Calibri" w:cs="Times New Roman"/>
        </w:rPr>
        <w:t>7</w:t>
      </w:r>
    </w:p>
    <w:p w:rsidR="00566EDF" w:rsidRPr="00E36119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</w:p>
    <w:p w:rsidR="00E36119" w:rsidRPr="00E36119" w:rsidRDefault="00E36119" w:rsidP="00E36119">
      <w:pPr>
        <w:spacing w:after="0" w:line="168" w:lineRule="atLeast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Поставки продовольствия из дальнего зарубежья сократились</w:t>
      </w:r>
    </w:p>
    <w:p w:rsidR="00E36119" w:rsidRPr="00E36119" w:rsidRDefault="00E36119" w:rsidP="00E36119">
      <w:pPr>
        <w:spacing w:after="0" w:line="168" w:lineRule="atLeast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ru-RU"/>
        </w:rPr>
        <w:t>Agro</w:t>
      </w:r>
      <w:r w:rsidRPr="00E36119">
        <w:rPr>
          <w:rFonts w:ascii="Arial" w:eastAsia="Times New Roman" w:hAnsi="Arial" w:cs="Arial"/>
          <w:bCs/>
          <w:i/>
          <w:kern w:val="36"/>
          <w:sz w:val="24"/>
          <w:szCs w:val="24"/>
          <w:lang w:eastAsia="ru-RU"/>
        </w:rPr>
        <w:t>.</w:t>
      </w:r>
      <w:proofErr w:type="spellStart"/>
      <w:r w:rsidRPr="00E36119">
        <w:rPr>
          <w:rFonts w:ascii="Arial" w:eastAsia="Times New Roman" w:hAnsi="Arial" w:cs="Arial"/>
          <w:bCs/>
          <w:i/>
          <w:kern w:val="36"/>
          <w:sz w:val="24"/>
          <w:szCs w:val="24"/>
          <w:lang w:val="en-US" w:eastAsia="ru-RU"/>
        </w:rPr>
        <w:t>ru</w:t>
      </w:r>
      <w:proofErr w:type="spellEnd"/>
    </w:p>
    <w:p w:rsidR="002F34F2" w:rsidRPr="00E36119" w:rsidRDefault="002F34F2" w:rsidP="002F34F2">
      <w:pPr>
        <w:spacing w:after="0"/>
        <w:rPr>
          <w:rFonts w:ascii="Arial" w:eastAsia="Calibri" w:hAnsi="Arial" w:cs="Arial"/>
        </w:rPr>
      </w:pPr>
      <w:r w:rsidRPr="00E36119">
        <w:rPr>
          <w:rFonts w:ascii="Monotype Corsiva" w:eastAsia="Calibri" w:hAnsi="Monotype Corsiva" w:cs="Times New Roman"/>
        </w:rPr>
        <w:t>10.08.2016</w:t>
      </w:r>
      <w:r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117946">
        <w:rPr>
          <w:rFonts w:ascii="Calibri" w:eastAsia="Calibri" w:hAnsi="Calibri" w:cs="Times New Roman"/>
        </w:rPr>
        <w:t>9</w:t>
      </w:r>
    </w:p>
    <w:p w:rsidR="002F34F2" w:rsidRPr="00E36119" w:rsidRDefault="002F34F2" w:rsidP="002F34F2">
      <w:pPr>
        <w:spacing w:after="0"/>
        <w:rPr>
          <w:rFonts w:ascii="Calibri" w:eastAsia="Calibri" w:hAnsi="Calibri" w:cs="Times New Roman"/>
        </w:rPr>
      </w:pP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>В Ульяновской области продолжается модернизация птицеводческих предприятий</w:t>
      </w:r>
      <w:r w:rsidRPr="00E36119">
        <w:rPr>
          <w:rFonts w:ascii="Arial" w:eastAsia="Times New Roman" w:hAnsi="Arial" w:cs="Arial"/>
          <w:caps/>
          <w:color w:val="222222"/>
          <w:sz w:val="24"/>
          <w:szCs w:val="24"/>
          <w:lang w:eastAsia="ru-RU"/>
        </w:rPr>
        <w:t xml:space="preserve"> </w:t>
      </w: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Министерство сельского, лесного хозяйства и природных ресурсов</w:t>
      </w:r>
      <w:r w:rsidRPr="00E36119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 xml:space="preserve"> Ульяновской области</w:t>
      </w:r>
    </w:p>
    <w:p w:rsidR="002F34F2" w:rsidRPr="00E36119" w:rsidRDefault="002F34F2" w:rsidP="002F34F2">
      <w:pPr>
        <w:spacing w:after="0"/>
        <w:rPr>
          <w:rFonts w:ascii="Arial" w:eastAsia="Calibri" w:hAnsi="Arial" w:cs="Arial"/>
        </w:rPr>
      </w:pPr>
      <w:r w:rsidRPr="00E36119">
        <w:rPr>
          <w:rFonts w:ascii="Monotype Corsiva" w:eastAsia="Calibri" w:hAnsi="Monotype Corsiva" w:cs="Times New Roman"/>
        </w:rPr>
        <w:t>10.08.2016</w:t>
      </w:r>
      <w:r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117946">
        <w:rPr>
          <w:rFonts w:ascii="Calibri" w:eastAsia="Calibri" w:hAnsi="Calibri" w:cs="Times New Roman"/>
        </w:rPr>
        <w:t>9</w:t>
      </w:r>
    </w:p>
    <w:p w:rsidR="002F34F2" w:rsidRPr="00E36119" w:rsidRDefault="002F34F2" w:rsidP="002F34F2">
      <w:pPr>
        <w:spacing w:after="0"/>
        <w:rPr>
          <w:rFonts w:ascii="Monotype Corsiva" w:eastAsia="Calibri" w:hAnsi="Monotype Corsiva" w:cs="Times New Roman"/>
        </w:rPr>
      </w:pP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>в Ростовской области ждут богатый урожай овощей</w:t>
      </w: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>Управление информационной политики Правительства Ростовской области</w:t>
      </w:r>
    </w:p>
    <w:p w:rsidR="002F34F2" w:rsidRPr="00E36119" w:rsidRDefault="002F34F2" w:rsidP="002F34F2">
      <w:pPr>
        <w:spacing w:after="0"/>
        <w:rPr>
          <w:rFonts w:ascii="Calibri" w:eastAsia="Calibri" w:hAnsi="Calibri" w:cs="Times New Roman"/>
        </w:rPr>
      </w:pPr>
      <w:r w:rsidRPr="00E36119">
        <w:rPr>
          <w:rFonts w:ascii="Monotype Corsiva" w:eastAsia="Calibri" w:hAnsi="Monotype Corsiva" w:cs="Times New Roman"/>
        </w:rPr>
        <w:t>10.08.2016</w:t>
      </w:r>
      <w:r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117946">
        <w:rPr>
          <w:rFonts w:ascii="Calibri" w:eastAsia="Calibri" w:hAnsi="Calibri" w:cs="Times New Roman"/>
        </w:rPr>
        <w:t>10</w:t>
      </w:r>
    </w:p>
    <w:p w:rsidR="00566EDF" w:rsidRPr="00E36119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>В Алтайском крае продемонстрировали современные технологии производства и хранения овощей и картофеля</w:t>
      </w: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  <w:t>Главное управление сельского хозяйства Алтайского края</w:t>
      </w:r>
    </w:p>
    <w:p w:rsidR="002F34F2" w:rsidRPr="00E36119" w:rsidRDefault="002F34F2" w:rsidP="002F34F2">
      <w:pPr>
        <w:spacing w:after="0"/>
        <w:rPr>
          <w:rFonts w:ascii="Arial" w:eastAsia="Calibri" w:hAnsi="Arial" w:cs="Arial"/>
        </w:rPr>
      </w:pPr>
      <w:r w:rsidRPr="00E36119">
        <w:rPr>
          <w:rFonts w:ascii="Monotype Corsiva" w:eastAsia="Calibri" w:hAnsi="Monotype Corsiva" w:cs="Times New Roman"/>
        </w:rPr>
        <w:t>10.08.2016</w:t>
      </w:r>
      <w:r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117946">
        <w:rPr>
          <w:rFonts w:ascii="Calibri" w:eastAsia="Calibri" w:hAnsi="Calibri" w:cs="Times New Roman"/>
        </w:rPr>
        <w:t>11</w:t>
      </w:r>
    </w:p>
    <w:p w:rsidR="002F34F2" w:rsidRPr="00E36119" w:rsidRDefault="002F34F2" w:rsidP="002F34F2">
      <w:pPr>
        <w:spacing w:after="0"/>
        <w:rPr>
          <w:rFonts w:ascii="Calibri" w:eastAsia="Calibri" w:hAnsi="Calibri" w:cs="Times New Roman"/>
        </w:rPr>
      </w:pP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lastRenderedPageBreak/>
        <w:t>Зеленый свет местным товарам дают не все торговые сети </w:t>
      </w: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>«Ивановская газета»</w:t>
      </w:r>
    </w:p>
    <w:p w:rsidR="002F34F2" w:rsidRPr="00E36119" w:rsidRDefault="002F34F2" w:rsidP="002F34F2">
      <w:pPr>
        <w:spacing w:after="0"/>
        <w:rPr>
          <w:rFonts w:ascii="Arial" w:eastAsia="Calibri" w:hAnsi="Arial" w:cs="Arial"/>
        </w:rPr>
      </w:pPr>
      <w:r w:rsidRPr="00E36119">
        <w:rPr>
          <w:rFonts w:ascii="Monotype Corsiva" w:eastAsia="Calibri" w:hAnsi="Monotype Corsiva" w:cs="Times New Roman"/>
        </w:rPr>
        <w:t>10.08.2016</w:t>
      </w:r>
      <w:r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117946">
        <w:rPr>
          <w:rFonts w:ascii="Calibri" w:eastAsia="Calibri" w:hAnsi="Calibri" w:cs="Times New Roman"/>
        </w:rPr>
        <w:t>12</w:t>
      </w:r>
    </w:p>
    <w:p w:rsidR="002F34F2" w:rsidRPr="00E36119" w:rsidRDefault="002F34F2" w:rsidP="002F34F2">
      <w:pPr>
        <w:spacing w:after="0"/>
        <w:rPr>
          <w:rFonts w:ascii="Monotype Corsiva" w:eastAsia="Calibri" w:hAnsi="Monotype Corsiva" w:cs="Times New Roman"/>
        </w:rPr>
      </w:pPr>
    </w:p>
    <w:p w:rsidR="00E36119" w:rsidRPr="00E36119" w:rsidRDefault="00E36119" w:rsidP="00E361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color w:val="333333"/>
          <w:kern w:val="36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color w:val="333333"/>
          <w:kern w:val="36"/>
          <w:sz w:val="24"/>
          <w:szCs w:val="24"/>
          <w:lang w:eastAsia="ru-RU"/>
        </w:rPr>
        <w:t>Губернатор Оренбургской области обязал переработчиков молока погасить долги перед поставщиками</w:t>
      </w:r>
    </w:p>
    <w:p w:rsidR="00E36119" w:rsidRPr="00E36119" w:rsidRDefault="00E36119" w:rsidP="00E361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i/>
          <w:color w:val="333333"/>
          <w:kern w:val="36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i/>
          <w:color w:val="333333"/>
          <w:sz w:val="24"/>
          <w:szCs w:val="24"/>
          <w:lang w:val="en-US" w:eastAsia="ru-RU"/>
        </w:rPr>
        <w:t>The</w:t>
      </w:r>
      <w:r w:rsidRPr="00E3611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 xml:space="preserve"> </w:t>
      </w:r>
      <w:proofErr w:type="spellStart"/>
      <w:r w:rsidRPr="00E3611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DairyNews</w:t>
      </w:r>
      <w:proofErr w:type="spellEnd"/>
    </w:p>
    <w:p w:rsidR="002F34F2" w:rsidRPr="00E36119" w:rsidRDefault="002F34F2" w:rsidP="002F34F2">
      <w:pPr>
        <w:spacing w:after="0"/>
        <w:rPr>
          <w:rFonts w:ascii="Calibri" w:eastAsia="Calibri" w:hAnsi="Calibri" w:cs="Times New Roman"/>
        </w:rPr>
      </w:pPr>
      <w:r w:rsidRPr="00E36119">
        <w:rPr>
          <w:rFonts w:ascii="Monotype Corsiva" w:eastAsia="Calibri" w:hAnsi="Monotype Corsiva" w:cs="Times New Roman"/>
        </w:rPr>
        <w:t>10.08.2016</w:t>
      </w:r>
      <w:r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117946">
        <w:rPr>
          <w:rFonts w:ascii="Calibri" w:eastAsia="Calibri" w:hAnsi="Calibri" w:cs="Times New Roman"/>
        </w:rPr>
        <w:t>13</w:t>
      </w:r>
    </w:p>
    <w:p w:rsidR="00566EDF" w:rsidRPr="00E36119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</w:p>
    <w:p w:rsidR="00E36119" w:rsidRPr="00E36119" w:rsidRDefault="00E36119" w:rsidP="00E361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color w:val="333333"/>
          <w:kern w:val="36"/>
          <w:sz w:val="24"/>
          <w:szCs w:val="24"/>
          <w:lang w:eastAsia="ru-RU"/>
        </w:rPr>
        <w:t>Выплата на личное подсобное хозяйство в Самарской области увеличивается</w:t>
      </w:r>
      <w:r w:rsidRPr="00E36119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 xml:space="preserve"> </w:t>
      </w:r>
    </w:p>
    <w:p w:rsidR="00E36119" w:rsidRPr="00E36119" w:rsidRDefault="00E36119" w:rsidP="00E361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i/>
          <w:color w:val="333333"/>
          <w:kern w:val="36"/>
          <w:sz w:val="24"/>
          <w:szCs w:val="24"/>
          <w:lang w:eastAsia="ru-RU"/>
        </w:rPr>
      </w:pPr>
      <w:proofErr w:type="spellStart"/>
      <w:r w:rsidRPr="00E36119">
        <w:rPr>
          <w:rFonts w:ascii="Arial" w:eastAsia="Times New Roman" w:hAnsi="Arial" w:cs="Arial"/>
          <w:i/>
          <w:color w:val="333333"/>
          <w:sz w:val="24"/>
          <w:szCs w:val="24"/>
          <w:lang w:eastAsia="ru-RU"/>
        </w:rPr>
        <w:t>samru.ru</w:t>
      </w:r>
      <w:proofErr w:type="spellEnd"/>
    </w:p>
    <w:p w:rsidR="002F34F2" w:rsidRPr="00E36119" w:rsidRDefault="002F34F2" w:rsidP="002F34F2">
      <w:pPr>
        <w:spacing w:after="0"/>
        <w:rPr>
          <w:rFonts w:ascii="Arial" w:eastAsia="Calibri" w:hAnsi="Arial" w:cs="Arial"/>
        </w:rPr>
      </w:pPr>
      <w:r w:rsidRPr="00E36119">
        <w:rPr>
          <w:rFonts w:ascii="Monotype Corsiva" w:eastAsia="Calibri" w:hAnsi="Monotype Corsiva" w:cs="Times New Roman"/>
        </w:rPr>
        <w:t>10.08.2016</w:t>
      </w:r>
      <w:r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117946">
        <w:rPr>
          <w:rFonts w:ascii="Calibri" w:eastAsia="Calibri" w:hAnsi="Calibri" w:cs="Times New Roman"/>
        </w:rPr>
        <w:t>14</w:t>
      </w:r>
    </w:p>
    <w:p w:rsidR="002F34F2" w:rsidRPr="00E36119" w:rsidRDefault="002F34F2" w:rsidP="002F34F2">
      <w:pPr>
        <w:spacing w:after="0"/>
        <w:rPr>
          <w:rFonts w:ascii="Calibri" w:eastAsia="Calibri" w:hAnsi="Calibri" w:cs="Times New Roman"/>
        </w:rPr>
      </w:pPr>
    </w:p>
    <w:p w:rsidR="00E36119" w:rsidRPr="00E36119" w:rsidRDefault="00E36119" w:rsidP="00E361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color w:val="343434"/>
          <w:kern w:val="36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color w:val="343434"/>
          <w:kern w:val="36"/>
          <w:sz w:val="24"/>
          <w:szCs w:val="24"/>
          <w:lang w:eastAsia="ru-RU"/>
        </w:rPr>
        <w:t>В рамках Дня сои в Приамурье запустят новый семенной завод</w:t>
      </w:r>
    </w:p>
    <w:p w:rsidR="00E36119" w:rsidRPr="00E36119" w:rsidRDefault="00E36119" w:rsidP="00E3611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Агентство </w:t>
      </w:r>
      <w:proofErr w:type="spellStart"/>
      <w:r w:rsidRPr="00E36119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АгроФакт</w:t>
      </w:r>
      <w:proofErr w:type="spellEnd"/>
    </w:p>
    <w:p w:rsidR="002F34F2" w:rsidRPr="00E36119" w:rsidRDefault="002F34F2" w:rsidP="002F34F2">
      <w:pPr>
        <w:spacing w:after="0"/>
        <w:rPr>
          <w:rFonts w:ascii="Arial" w:eastAsia="Calibri" w:hAnsi="Arial" w:cs="Arial"/>
        </w:rPr>
      </w:pPr>
      <w:r w:rsidRPr="00E36119">
        <w:rPr>
          <w:rFonts w:ascii="Monotype Corsiva" w:eastAsia="Calibri" w:hAnsi="Monotype Corsiva" w:cs="Times New Roman"/>
        </w:rPr>
        <w:t>10.08.2016</w:t>
      </w:r>
      <w:r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117946">
        <w:rPr>
          <w:rFonts w:ascii="Calibri" w:eastAsia="Calibri" w:hAnsi="Calibri" w:cs="Times New Roman"/>
        </w:rPr>
        <w:t>14</w:t>
      </w:r>
    </w:p>
    <w:p w:rsidR="002F34F2" w:rsidRPr="00E36119" w:rsidRDefault="002F34F2" w:rsidP="002F34F2">
      <w:pPr>
        <w:spacing w:after="0"/>
        <w:rPr>
          <w:rFonts w:ascii="Monotype Corsiva" w:eastAsia="Calibri" w:hAnsi="Monotype Corsiva" w:cs="Times New Roman"/>
        </w:rPr>
      </w:pP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  <w:t>«Цирюльник» в тимирязевских садах </w:t>
      </w:r>
    </w:p>
    <w:p w:rsidR="00E36119" w:rsidRP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</w:pPr>
      <w:r w:rsidRPr="00E36119">
        <w:rPr>
          <w:rFonts w:ascii="Arial" w:eastAsia="Times New Roman" w:hAnsi="Arial" w:cs="Arial"/>
          <w:bCs/>
          <w:i/>
          <w:color w:val="222222"/>
          <w:sz w:val="24"/>
          <w:szCs w:val="24"/>
          <w:lang w:eastAsia="ru-RU"/>
        </w:rPr>
        <w:t>«Липецкая газета»</w:t>
      </w:r>
    </w:p>
    <w:p w:rsidR="002F34F2" w:rsidRPr="00E36119" w:rsidRDefault="002F34F2" w:rsidP="002F34F2">
      <w:pPr>
        <w:spacing w:after="0"/>
        <w:rPr>
          <w:rFonts w:ascii="Calibri" w:eastAsia="Calibri" w:hAnsi="Calibri" w:cs="Times New Roman"/>
        </w:rPr>
      </w:pPr>
      <w:r w:rsidRPr="00E36119">
        <w:rPr>
          <w:rFonts w:ascii="Monotype Corsiva" w:eastAsia="Calibri" w:hAnsi="Monotype Corsiva" w:cs="Times New Roman"/>
        </w:rPr>
        <w:t>10.08.2016</w:t>
      </w:r>
      <w:r w:rsidRPr="00E36119">
        <w:rPr>
          <w:rFonts w:ascii="Calibri" w:eastAsia="Calibri" w:hAnsi="Calibri" w:cs="Times New Roman"/>
        </w:rPr>
        <w:t>………………………………………….………………………….……………………………………………..</w:t>
      </w:r>
      <w:r w:rsidR="00117946">
        <w:rPr>
          <w:rFonts w:ascii="Calibri" w:eastAsia="Calibri" w:hAnsi="Calibri" w:cs="Times New Roman"/>
        </w:rPr>
        <w:t>14</w:t>
      </w:r>
    </w:p>
    <w:p w:rsidR="00566EDF" w:rsidRPr="00E36119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</w:p>
    <w:p w:rsidR="00566EDF" w:rsidRPr="00E36119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566EDF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566EDF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566EDF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566EDF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566EDF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566EDF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566EDF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566EDF" w:rsidRDefault="00566EDF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2E3EBB" w:rsidRPr="008C52E9" w:rsidRDefault="002E3EBB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  <w:r w:rsidRPr="00D5195F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lastRenderedPageBreak/>
        <w:t>системно</w:t>
      </w:r>
      <w:r w:rsidR="00240C11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 xml:space="preserve">е развитие сельскохозяйственной </w:t>
      </w:r>
      <w:r w:rsidRPr="00D5195F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>кооперации – стратегическая</w:t>
      </w:r>
      <w:r w:rsidR="00240C11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 xml:space="preserve"> </w:t>
      </w:r>
      <w:r w:rsidRPr="00D5195F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>задача</w:t>
      </w:r>
    </w:p>
    <w:p w:rsidR="002E3EBB" w:rsidRPr="00D5195F" w:rsidRDefault="002E3EBB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Пресс-служба Минсельхоза РФ</w:t>
      </w:r>
    </w:p>
    <w:p w:rsidR="00AB2E43" w:rsidRDefault="00AB2E43" w:rsidP="00AB2E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2E3EBB" w:rsidRPr="008C52E9" w:rsidRDefault="002E3EBB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Cs/>
          <w:iCs/>
          <w:color w:val="222222"/>
          <w:sz w:val="24"/>
          <w:szCs w:val="24"/>
          <w:lang w:eastAsia="ru-RU"/>
        </w:rPr>
        <w:t xml:space="preserve">9 августа директор Департамента развития сельских территорий Владимир </w:t>
      </w:r>
      <w:proofErr w:type="spellStart"/>
      <w:r w:rsidRPr="008C52E9">
        <w:rPr>
          <w:rFonts w:ascii="Arial" w:eastAsia="Times New Roman" w:hAnsi="Arial" w:cs="Arial"/>
          <w:bCs/>
          <w:iCs/>
          <w:color w:val="222222"/>
          <w:sz w:val="24"/>
          <w:szCs w:val="24"/>
          <w:lang w:eastAsia="ru-RU"/>
        </w:rPr>
        <w:t>Свеженец</w:t>
      </w:r>
      <w:proofErr w:type="spellEnd"/>
      <w:r w:rsidRPr="008C52E9">
        <w:rPr>
          <w:rFonts w:ascii="Arial" w:eastAsia="Times New Roman" w:hAnsi="Arial" w:cs="Arial"/>
          <w:bCs/>
          <w:iCs/>
          <w:color w:val="222222"/>
          <w:sz w:val="24"/>
          <w:szCs w:val="24"/>
          <w:lang w:eastAsia="ru-RU"/>
        </w:rPr>
        <w:t>, по поручению министра сельского хозяйства РФ Александра Ткачева, провел семинар-совещание «Создание и развитие сельскохозяйственной потребительской кооперации» в Липецкой области.</w:t>
      </w:r>
    </w:p>
    <w:p w:rsidR="002E3EBB" w:rsidRPr="00D5195F" w:rsidRDefault="002E3EBB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 xml:space="preserve">В нем приняли участие представители Минсельхоза России, руководители 34 региональных органов управления АПК из Центрального, Приволжского, </w:t>
      </w:r>
      <w:proofErr w:type="spellStart"/>
      <w:r w:rsidRPr="008C52E9"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>Северо-Кавказского</w:t>
      </w:r>
      <w:proofErr w:type="spellEnd"/>
      <w:r w:rsidRPr="008C52E9"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 xml:space="preserve"> и Южного федеральных округов, а также главы муниципальных районов и сельских поселений Липецкой области</w:t>
      </w:r>
      <w:r w:rsidRPr="008C52E9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.</w:t>
      </w:r>
    </w:p>
    <w:p w:rsidR="002E3EBB" w:rsidRPr="00D5195F" w:rsidRDefault="002E3EBB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>«Системное развитие сельскохозяйственной кооперации – стратегическая задача, решение которой поможет вывести отрасль на новый уровень, укрепит село и будет способствовать повышению доходности мелких и средних товаропроизводителей»</w:t>
      </w:r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- подчеркнул</w:t>
      </w: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8C52E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 xml:space="preserve">Владимир </w:t>
      </w:r>
      <w:proofErr w:type="spellStart"/>
      <w:r w:rsidRPr="008C52E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Свеженец</w:t>
      </w:r>
      <w:proofErr w:type="spellEnd"/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2E3EBB" w:rsidRPr="00D5195F" w:rsidRDefault="002E3EBB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Он напомнил, что в текущем году соглашения на выделение субсидий сельскохозяйственным кооперативам заключены с 42 регионами, из федерального бюджета выделены средства в объеме 900 </w:t>
      </w:r>
      <w:proofErr w:type="spellStart"/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spellEnd"/>
      <w:proofErr w:type="gramStart"/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3D7812"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рублей. Поддержку уже получили 147 кооперативов (плановый показатель - 92 кооператива).</w:t>
      </w:r>
    </w:p>
    <w:p w:rsidR="002E3EBB" w:rsidRPr="00D5195F" w:rsidRDefault="002E3EBB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Директор департамента также отметил, что объемы поддержки на развитие сельской кооперации будут увеличены.</w:t>
      </w:r>
    </w:p>
    <w:p w:rsidR="002E3EBB" w:rsidRPr="008C52E9" w:rsidRDefault="002E3EBB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Владимир </w:t>
      </w:r>
      <w:proofErr w:type="spellStart"/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Свеженец</w:t>
      </w:r>
      <w:proofErr w:type="spellEnd"/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совместно с заместителем главы Администрации Липецкой области Николаем </w:t>
      </w:r>
      <w:proofErr w:type="spellStart"/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Тагинцевым</w:t>
      </w:r>
      <w:proofErr w:type="spellEnd"/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провели «круглый стол» по обмену опытом в сфере создания и развития сельскохозяйственной кооперации.</w:t>
      </w:r>
    </w:p>
    <w:p w:rsidR="002E3EBB" w:rsidRPr="00D5195F" w:rsidRDefault="002E3EBB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Участники семинара посетили </w:t>
      </w:r>
      <w:proofErr w:type="spellStart"/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Усманск</w:t>
      </w: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ий</w:t>
      </w:r>
      <w:proofErr w:type="spellEnd"/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район Липецкой области</w:t>
      </w: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где </w:t>
      </w:r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познакоми</w:t>
      </w: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лись</w:t>
      </w:r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 работой сельскохозяйственных потребительских кооперативов, занимающихся переработкой молока, мяса, ягод, овощей, с работой кредитного кооператива.</w:t>
      </w:r>
    </w:p>
    <w:p w:rsidR="002E3EBB" w:rsidRPr="008C52E9" w:rsidRDefault="002E3EBB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Владимир </w:t>
      </w:r>
      <w:proofErr w:type="spellStart"/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Свеженец</w:t>
      </w:r>
      <w:proofErr w:type="spellEnd"/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подчеркнул, что в Липецкой области уделяют большое внимание развитию кооперации, тем самым решая вопросы занятости, поднимая уровень жизни в сельской местности. На сегодняшний день в </w:t>
      </w: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регионе действуют более 850 кооперативов различных видов деятельности.</w:t>
      </w:r>
    </w:p>
    <w:p w:rsidR="002E3EBB" w:rsidRPr="008C52E9" w:rsidRDefault="002E3EBB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5195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итогам семинара-совещания до руководителей региональных органов АПК доведён план-задание по развитию кооперации на 2016-2017 годы. За этот период планируется создать порядка 1500 новых сельхозкооперативов.</w:t>
      </w:r>
    </w:p>
    <w:p w:rsidR="00AB2E43" w:rsidRDefault="00AB2E43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  <w:r w:rsidRPr="00DA2B4A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 xml:space="preserve">Минсельхоз России: в стране собрано 64,5 </w:t>
      </w:r>
      <w:proofErr w:type="gramStart"/>
      <w:r w:rsidRPr="00DA2B4A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>млн</w:t>
      </w:r>
      <w:proofErr w:type="gramEnd"/>
      <w:r w:rsidRPr="00DA2B4A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 xml:space="preserve"> тонн зерна, что на 33% больше уровня прошлого года</w:t>
      </w:r>
    </w:p>
    <w:p w:rsidR="00DA2B4A" w:rsidRPr="00D5195F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Пресс-служба Минсельхоза РФ</w:t>
      </w:r>
    </w:p>
    <w:p w:rsidR="00AB2E43" w:rsidRDefault="00AB2E43" w:rsidP="00AB2E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Cs/>
          <w:iCs/>
          <w:color w:val="222222"/>
          <w:sz w:val="24"/>
          <w:szCs w:val="24"/>
          <w:lang w:eastAsia="ru-RU"/>
        </w:rPr>
        <w:t xml:space="preserve">На данный момент в целом по стране собрано 64,5 </w:t>
      </w:r>
      <w:proofErr w:type="spellStart"/>
      <w:proofErr w:type="gramStart"/>
      <w:r w:rsidRPr="008C52E9">
        <w:rPr>
          <w:rFonts w:ascii="Arial" w:eastAsia="Times New Roman" w:hAnsi="Arial" w:cs="Arial"/>
          <w:bCs/>
          <w:iCs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8C52E9">
        <w:rPr>
          <w:rFonts w:ascii="Arial" w:eastAsia="Times New Roman" w:hAnsi="Arial" w:cs="Arial"/>
          <w:bCs/>
          <w:iCs/>
          <w:color w:val="222222"/>
          <w:sz w:val="24"/>
          <w:szCs w:val="24"/>
          <w:lang w:eastAsia="ru-RU"/>
        </w:rPr>
        <w:t xml:space="preserve"> тонн зерна. Это на 33% больше уровня прошлого года (в 2015 году – 48,4 </w:t>
      </w:r>
      <w:proofErr w:type="spellStart"/>
      <w:proofErr w:type="gramStart"/>
      <w:r w:rsidRPr="008C52E9">
        <w:rPr>
          <w:rFonts w:ascii="Arial" w:eastAsia="Times New Roman" w:hAnsi="Arial" w:cs="Arial"/>
          <w:bCs/>
          <w:iCs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8C52E9">
        <w:rPr>
          <w:rFonts w:ascii="Arial" w:eastAsia="Times New Roman" w:hAnsi="Arial" w:cs="Arial"/>
          <w:bCs/>
          <w:iCs/>
          <w:color w:val="222222"/>
          <w:sz w:val="24"/>
          <w:szCs w:val="24"/>
          <w:lang w:eastAsia="ru-RU"/>
        </w:rPr>
        <w:t xml:space="preserve"> тонн). Зерновые и зернобобовые культуры обмолочены с площади 18,4 </w:t>
      </w:r>
      <w:proofErr w:type="spellStart"/>
      <w:proofErr w:type="gramStart"/>
      <w:r w:rsidRPr="008C52E9">
        <w:rPr>
          <w:rFonts w:ascii="Arial" w:eastAsia="Times New Roman" w:hAnsi="Arial" w:cs="Arial"/>
          <w:bCs/>
          <w:iCs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8C52E9">
        <w:rPr>
          <w:rFonts w:ascii="Arial" w:eastAsia="Times New Roman" w:hAnsi="Arial" w:cs="Arial"/>
          <w:bCs/>
          <w:iCs/>
          <w:color w:val="222222"/>
          <w:sz w:val="24"/>
          <w:szCs w:val="24"/>
          <w:lang w:eastAsia="ru-RU"/>
        </w:rPr>
        <w:t xml:space="preserve"> гектаров или 38,9% к посевной площади (в 2015 году – 15,6 </w:t>
      </w:r>
      <w:proofErr w:type="spellStart"/>
      <w:r w:rsidRPr="008C52E9">
        <w:rPr>
          <w:rFonts w:ascii="Arial" w:eastAsia="Times New Roman" w:hAnsi="Arial" w:cs="Arial"/>
          <w:bCs/>
          <w:iCs/>
          <w:color w:val="222222"/>
          <w:sz w:val="24"/>
          <w:szCs w:val="24"/>
          <w:lang w:eastAsia="ru-RU"/>
        </w:rPr>
        <w:t>млн</w:t>
      </w:r>
      <w:proofErr w:type="spellEnd"/>
      <w:r w:rsidRPr="008C52E9">
        <w:rPr>
          <w:rFonts w:ascii="Arial" w:eastAsia="Times New Roman" w:hAnsi="Arial" w:cs="Arial"/>
          <w:bCs/>
          <w:iCs/>
          <w:color w:val="222222"/>
          <w:sz w:val="24"/>
          <w:szCs w:val="24"/>
          <w:lang w:eastAsia="ru-RU"/>
        </w:rPr>
        <w:t xml:space="preserve"> гектаров).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том числе</w:t>
      </w: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8C52E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пшеницы озимой и яровой</w:t>
      </w: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собрано 46,7 </w:t>
      </w:r>
      <w:proofErr w:type="spellStart"/>
      <w:proofErr w:type="gram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тонн (в 2015 году – 38,1 </w:t>
      </w:r>
      <w:proofErr w:type="spell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spell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тонн), при урожайности 38,7 центнера с гектара (в 2015 году – 33,6 центнера с гектара).</w:t>
      </w: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8C52E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Ячменя озимого и ярового </w:t>
      </w: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собрано 9,8 </w:t>
      </w:r>
      <w:proofErr w:type="spellStart"/>
      <w:proofErr w:type="gram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тонн (в 2015 году – 7,1 </w:t>
      </w:r>
      <w:proofErr w:type="spell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spell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тонн), при урожайности 29,2 центнера с гектара (в 2015 году – 26,2 центнера с гектара).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В Южном федеральном округе зерновых культур собрано 25,7 </w:t>
      </w:r>
      <w:proofErr w:type="spellStart"/>
      <w:proofErr w:type="gram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тонн (в 2015 году – 22,6 </w:t>
      </w:r>
      <w:proofErr w:type="spell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spell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тонн), при урожайности 40,6 центнера с гектара (в 2015 году – 35,8 центнера с гектара).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</w:t>
      </w:r>
      <w:proofErr w:type="spell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Северо-Кавказском</w:t>
      </w:r>
      <w:proofErr w:type="spell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федеральном округе зерновых культур собрано 10,0 </w:t>
      </w:r>
      <w:proofErr w:type="spellStart"/>
      <w:proofErr w:type="gram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тонн (в 2015 году – 9,0 </w:t>
      </w:r>
      <w:proofErr w:type="spell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spell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тонн), при урожайности 40,9 центнера с гектара (в 2015 году – 37,6 центнера с гектара).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Центральном федеральном округе зерновых культур собрано 14,2 </w:t>
      </w:r>
      <w:proofErr w:type="spellStart"/>
      <w:proofErr w:type="gram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тонн (в 2015 году – 10,6 </w:t>
      </w:r>
      <w:proofErr w:type="spell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spell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тонн), при урожайности 38,4 центнера с гектара (в 2015 году – 31,4 центнера с гектара).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Приволжском федеральном округе зерновых культур собрано 13,7 </w:t>
      </w:r>
      <w:proofErr w:type="spellStart"/>
      <w:proofErr w:type="gram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тонн (в 2015 году – 5,9 </w:t>
      </w:r>
      <w:proofErr w:type="spell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млн</w:t>
      </w:r>
      <w:proofErr w:type="spell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тонн), при урожайности 24,7 центнера с гектара (в 2015 году – 17,6 центнера с гектара).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Северо-Западном федеральном округе собрано 128,6 тыс. тонн зерна (в 2015 году – 36,8 тыс. тонн) при урожайности 31,8 центнера с гектара (в 2015 году – 39,1 центнера с гектара).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Дальневосточном федеральном округе собрано 68,7 тыс. тонн зерна (в 2015 году – 59,1 тыс. тонн) при урожайности 20,4 центнера с гектара (в 2015 году – 17,0 центнера с гектара).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Уральском федеральном округе собрано 178,5 тыс. тонн зерна (в 2015 году – 34,6 тыс. тонн) при урожайности 22,9 центнера с гектара (в 2015 году – 25,3 центнера с гектара).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Сибирском федеральном округе собрано 464,3 тыс. тонн зерна (в 2015 году – 249,1 тыс. тонн) при урожайности 24,9 центнера с гектара (в 2015 году – 19,2 центнера с гектара).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Озимого рапса</w:t>
      </w: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собрано 144,8 тыс. тонн (в 2015 году – 181,6 тыс. тонн), при урожайности 19,4 центнера с гектара (в 2015 году – 17,9 центнеров с гектара).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Лен-долгунец</w:t>
      </w: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вытереблен с площади 8,4 тыс. гектаров или 17,5% к посевной площади (в 2015 году – 1,8 тыс. га).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Сельхозтоваропроизводители</w:t>
      </w:r>
      <w:proofErr w:type="spellEnd"/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Орловской области и Краснодарского края приступили к уборке</w:t>
      </w: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8C52E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сахарной свеклы</w:t>
      </w: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Накопано 615,6 тыс. тонн (в 2015 году – 34,5 тыс. тонн) при урожайности 455,7 центнера с гектара (в 2015 году – 431,3 центнера с гектара).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Картофеля</w:t>
      </w: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сельскохозяйственных предприятиях и крестьянских (фермерских) хозяйствах накопано 458,6 тыс. тонн (в 2015 году – 389,1 тыс. тонн), при урожайности 249,9 центнера с гектара (в 2015 году – 176,7 центнера с гектара).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Овощей</w:t>
      </w: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сельскохозяйственных предприятиях и крестьянских (фермерских) хозяйствах собрано 573,7 тыс. тонн (в 2015 году – 693,3 тыс. тонн), при урожайности 140,4 центнера с гектара (в 2015 году – 139,4 центнера с гектара).</w:t>
      </w:r>
    </w:p>
    <w:p w:rsidR="00DA2B4A" w:rsidRPr="00DA2B4A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A2B4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Отдельные регионы Приволжского федерального округа, Калининградская, Владимирская и Вологодская области приступили к севу озимых культур под урожай 2017 года. В целом посеяно 17,1 тыс. гектаров (в 2014 году – 31,4 тыс. гектаров).</w:t>
      </w:r>
    </w:p>
    <w:p w:rsidR="00DA2B4A" w:rsidRPr="00D5195F" w:rsidRDefault="00DA2B4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76C37" w:rsidRPr="008C52E9" w:rsidRDefault="00B76C37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  <w:r w:rsidRPr="00B76C37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>11 тысяч тонн зерна распределено Забайкалью из федерального интервенционного фонда</w:t>
      </w:r>
    </w:p>
    <w:p w:rsidR="00B76C37" w:rsidRPr="00B76C37" w:rsidRDefault="00B76C37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Минсельхозпрод Забайкальского края</w:t>
      </w:r>
    </w:p>
    <w:p w:rsidR="00AB2E43" w:rsidRDefault="00AB2E43" w:rsidP="00AB2E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B76C37" w:rsidRPr="00B76C37" w:rsidRDefault="00B76C37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6C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Пять с половиной тысяч тонн пшеницы пятого класса и столько же ячменя Правительство РФ разрешило реализовать из запасов федерального интервенционного фонда для нужд забайкальских аграриев, пострадавших в результате засухи прошлого года. Поставки зерна будут производиться с </w:t>
      </w:r>
      <w:r w:rsidRPr="00B76C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элеваторов Алтайского, Красноярского краев и Омской области стоимостью от 5,5 до 10 тысяч рублей за тонну.</w:t>
      </w:r>
    </w:p>
    <w:p w:rsidR="00B76C37" w:rsidRPr="008C52E9" w:rsidRDefault="00B76C37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76C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«С прошлого года мы начали данную работу с Минсельхозом России, и буквально на прошлой неделе нам пришло распоряжении о выделении запасов зерна. В настоящее время определены операторы, которые поставят зерно в регион и дальше оно будет реализовано согласно потребностям </w:t>
      </w:r>
      <w:proofErr w:type="spellStart"/>
      <w:r w:rsidRPr="00B76C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сельхозтоваропроизводителей</w:t>
      </w:r>
      <w:proofErr w:type="spellEnd"/>
      <w:r w:rsidRPr="00B76C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Минсельхоз будет контролировать весь процесс, начиная от поставки зерна в регион до его распределения по хозяйствам. Не позволим и завышать цену. Понятно, что к имеющейся закупочной цене на зерно еще будет добавлен железнодорожный тариф. И даже с учетом этого его стоимость для нас приемлемая, тем более, когда многие хозяйства второй год подряд из-за засухи недополучают урожай», - рассказал первый заместитель Министра Владимир Лоскутников.</w:t>
      </w:r>
    </w:p>
    <w:p w:rsidR="005A4C04" w:rsidRPr="008C52E9" w:rsidRDefault="005A4C04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222222"/>
          <w:sz w:val="24"/>
          <w:szCs w:val="24"/>
          <w:lang w:eastAsia="ru-RU"/>
        </w:rPr>
      </w:pPr>
    </w:p>
    <w:p w:rsidR="005A4C04" w:rsidRPr="005A4C04" w:rsidRDefault="005A4C04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43434"/>
          <w:kern w:val="36"/>
          <w:sz w:val="24"/>
          <w:szCs w:val="24"/>
          <w:lang w:eastAsia="ru-RU"/>
        </w:rPr>
      </w:pPr>
      <w:r w:rsidRPr="005A4C04">
        <w:rPr>
          <w:rFonts w:ascii="Arial" w:eastAsia="Times New Roman" w:hAnsi="Arial" w:cs="Arial"/>
          <w:b/>
          <w:bCs/>
          <w:caps/>
          <w:color w:val="343434"/>
          <w:kern w:val="36"/>
          <w:sz w:val="24"/>
          <w:szCs w:val="24"/>
          <w:lang w:eastAsia="ru-RU"/>
        </w:rPr>
        <w:t>Фонд «Сколково» начал выдавать гранты «аграрным» стартапам</w:t>
      </w:r>
    </w:p>
    <w:p w:rsidR="005A4C04" w:rsidRPr="005A4C04" w:rsidRDefault="005A4C04" w:rsidP="003C11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4C0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5A4C04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AB2E43" w:rsidRDefault="00AB2E43" w:rsidP="00AB2E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5A4C04" w:rsidRPr="005A4C04" w:rsidRDefault="005A4C04" w:rsidP="003C1123">
      <w:pPr>
        <w:spacing w:after="0" w:line="168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>Фонд «</w:t>
      </w:r>
      <w:proofErr w:type="spellStart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>Сколково</w:t>
      </w:r>
      <w:proofErr w:type="spellEnd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обновил </w:t>
      </w:r>
      <w:proofErr w:type="spellStart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>грантовую</w:t>
      </w:r>
      <w:proofErr w:type="spellEnd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политику. Теперь на гранты могут претендовать и компании-резиденты биомедицинского кластера по направлению «Биотехнологии в сельском хозяйстве и промышленности». Обо всех процедурах, необходимых для получения гранта, резидентов детально проинформируют в сентябре, на специальном мероприятии, организованном </w:t>
      </w:r>
      <w:proofErr w:type="spellStart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>грантовой</w:t>
      </w:r>
      <w:proofErr w:type="spellEnd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экспертной службой Фонда «</w:t>
      </w:r>
      <w:proofErr w:type="spellStart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>Сколково</w:t>
      </w:r>
      <w:proofErr w:type="spellEnd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>». Ее руководитель, вице-президент Фонда «</w:t>
      </w:r>
      <w:proofErr w:type="spellStart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>Сколково</w:t>
      </w:r>
      <w:proofErr w:type="spellEnd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Кирилл Булатов рассказал о нововведении </w:t>
      </w:r>
      <w:proofErr w:type="spellStart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>Sk.ru</w:t>
      </w:r>
      <w:proofErr w:type="spellEnd"/>
    </w:p>
    <w:p w:rsidR="005A4C04" w:rsidRPr="005A4C04" w:rsidRDefault="005A4C04" w:rsidP="003C11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4C04">
        <w:rPr>
          <w:rFonts w:ascii="Arial" w:eastAsia="Times New Roman" w:hAnsi="Arial" w:cs="Arial"/>
          <w:sz w:val="24"/>
          <w:szCs w:val="24"/>
          <w:lang w:eastAsia="ru-RU"/>
        </w:rPr>
        <w:t>Резиденты биомедицинского кластера, занимающиеся аграрными технологиями, могут претендовать на всю</w:t>
      </w:r>
      <w:r w:rsidRPr="008C52E9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6" w:history="1">
        <w:r w:rsidRPr="008C52E9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линейку грантов</w:t>
        </w:r>
      </w:hyperlink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, предлагаемых Фондом, от 5 </w:t>
      </w:r>
      <w:proofErr w:type="spellStart"/>
      <w:proofErr w:type="gram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до 300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сообщил г-н Булатов. Предусмотрены три стадии в рамках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: 25 на 75%, 50 на 50 и 75 на 25%. «Они разделяются не только по сумме гранта, но и стадии технологического развития проекта. Претендентам на грант следует тщательно изучить и входные, и исходящие требования, список необходимых документов и последовательность шагов для реализации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грантового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проекта. Фонд проанализирует предоставленную информацию на соответствие всем нашим правилам и вынесет на обсуждение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Грантового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комитета», — рассказал Кирилл Булатов.</w:t>
      </w:r>
    </w:p>
    <w:p w:rsidR="005A4C04" w:rsidRPr="005A4C04" w:rsidRDefault="005A4C04" w:rsidP="003C11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… «На порядок количество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стартапов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вряд ли вырастет, но «пряник» в виде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грантового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финансирования всегда помогает»</w:t>
      </w:r>
    </w:p>
    <w:p w:rsidR="005A4C04" w:rsidRPr="005A4C04" w:rsidRDefault="005A4C04" w:rsidP="003C11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4C04">
        <w:rPr>
          <w:rFonts w:ascii="Arial" w:eastAsia="Times New Roman" w:hAnsi="Arial" w:cs="Arial"/>
          <w:sz w:val="24"/>
          <w:szCs w:val="24"/>
          <w:lang w:eastAsia="ru-RU"/>
        </w:rPr>
        <w:t>После завершения формальной проверки, на которую уходит 10 рабочих дней, начинается стадия внутренней экспертизы заявки соответствующими структурными подразделениями Фонда «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Сколково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». Это проверка на соответствие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грантовой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политике. Этап также занимает 10 рабочих дней, и, если в ходе проверки выявляют недостатки, их перечень отправляется заявителю на исправление. «Призываю корректировать только те недочеты, на которые мы указали. Нередки случаи, когда исправляют недочеты и те документы, которые не требовалось менять, и получают список новых недостатков. Нас нередко спрашивают, на какую сумму гранта целесообразно претендовать. Решайте сами, сколько вам потребуется на реализацию проекта в рамках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грантовой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политики, — советует К. Булатов. — Как только вы проходите внутреннюю проверку, мы готовим пакет документов для внешних экспертов, коих бывает от 3-х до 5-ти человек. Это признанные </w:t>
      </w:r>
      <w:proofErr w:type="gram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специалисты</w:t>
      </w:r>
      <w:proofErr w:type="gram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как в бизнесе, так и в науке, и технологиях. С этого момента становится понято, что заявка дойдет до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Грантового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комитета».</w:t>
      </w:r>
    </w:p>
    <w:p w:rsidR="005A4C04" w:rsidRPr="005A4C04" w:rsidRDefault="005A4C04" w:rsidP="003C11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4C04">
        <w:rPr>
          <w:rFonts w:ascii="Arial" w:eastAsia="Times New Roman" w:hAnsi="Arial" w:cs="Arial"/>
          <w:sz w:val="24"/>
          <w:szCs w:val="24"/>
          <w:lang w:eastAsia="ru-RU"/>
        </w:rPr>
        <w:t>При этом</w:t>
      </w:r>
      <w:proofErr w:type="gram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отмечает К. Булатов, экспертов в биотехнологиях в сельском хозяйстве и промышленности найти было весьма непросто. «Эти люди должны быть не </w:t>
      </w:r>
      <w:r w:rsidRPr="005A4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просто специалистами в конкретной области, но и обладать также широким кругозором, хорошей репутацией и международным признанием.  Если кто-то из читающих эти строки является таким экспертом и ощущает в себе багаж знаний и компетенций, необходимых для участия в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сколковском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проекте, добро пожаловать. Нажимайте </w:t>
      </w:r>
      <w:hyperlink r:id="rId7" w:history="1">
        <w:r w:rsidRPr="008C52E9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кнопку</w:t>
        </w:r>
      </w:hyperlink>
      <w:r w:rsidRPr="005A4C04">
        <w:rPr>
          <w:rFonts w:ascii="Arial" w:eastAsia="Times New Roman" w:hAnsi="Arial" w:cs="Arial"/>
          <w:sz w:val="24"/>
          <w:szCs w:val="24"/>
          <w:lang w:eastAsia="ru-RU"/>
        </w:rPr>
        <w:t> «Стать экспертом Фонда» на нашем сайте».</w:t>
      </w:r>
    </w:p>
    <w:p w:rsidR="005A4C04" w:rsidRPr="005A4C04" w:rsidRDefault="005A4C04" w:rsidP="003C11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4C04">
        <w:rPr>
          <w:rFonts w:ascii="Arial" w:eastAsia="Times New Roman" w:hAnsi="Arial" w:cs="Arial"/>
          <w:sz w:val="24"/>
          <w:szCs w:val="24"/>
          <w:lang w:eastAsia="ru-RU"/>
        </w:rPr>
        <w:t>Направление «Биотехнологии в сельском хозяйстве и промышленности» было </w:t>
      </w:r>
      <w:hyperlink r:id="rId8" w:history="1">
        <w:r w:rsidRPr="008C52E9">
          <w:rPr>
            <w:rFonts w:ascii="Arial" w:eastAsia="Times New Roman" w:hAnsi="Arial" w:cs="Arial"/>
            <w:color w:val="333333"/>
            <w:sz w:val="24"/>
            <w:szCs w:val="24"/>
            <w:u w:val="single"/>
            <w:lang w:eastAsia="ru-RU"/>
          </w:rPr>
          <w:t>вычленено</w:t>
        </w:r>
      </w:hyperlink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 в структуре биомедицинского кластера год назад. С августа прошлого года занимающиеся этим направлением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стартапы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могли претендовать на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микрогранты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(до 1,5 </w:t>
      </w:r>
      <w:proofErr w:type="spellStart"/>
      <w:proofErr w:type="gram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) и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минигранты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(до 5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) рублей. Что касается «больших» грантов, то, поясняет Кирилл Булатов, «весь этот год шло активное и глубокое обсуждение вопроса с рынком, со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стартапами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, экспертами из нашего пула и членами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грантового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комитета — только такая серьезная и требующая времени работа может привести к результату». «Учитывая, что направление емкое и, что называется, на слуху, мы хотели сделать все хорошо и так, чтобы потом не было необходимости вносить в процедуру существенные коррективы», — говорит Кирилл Булатов. Он рассчитывает, что обновление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грантовой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политики Фонда «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Сколково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 xml:space="preserve">» привлечет в ряды резидентов биомедицинского кластера новые </w:t>
      </w:r>
      <w:proofErr w:type="spellStart"/>
      <w:r w:rsidRPr="005A4C04">
        <w:rPr>
          <w:rFonts w:ascii="Arial" w:eastAsia="Times New Roman" w:hAnsi="Arial" w:cs="Arial"/>
          <w:sz w:val="24"/>
          <w:szCs w:val="24"/>
          <w:lang w:eastAsia="ru-RU"/>
        </w:rPr>
        <w:t>стартапы</w:t>
      </w:r>
      <w:proofErr w:type="spellEnd"/>
      <w:r w:rsidRPr="005A4C04">
        <w:rPr>
          <w:rFonts w:ascii="Arial" w:eastAsia="Times New Roman" w:hAnsi="Arial" w:cs="Arial"/>
          <w:sz w:val="24"/>
          <w:szCs w:val="24"/>
          <w:lang w:eastAsia="ru-RU"/>
        </w:rPr>
        <w:t>, занимающиеся аграрными технологиями.</w:t>
      </w:r>
    </w:p>
    <w:p w:rsidR="00AB2E43" w:rsidRDefault="00AB2E43" w:rsidP="003C1123">
      <w:pPr>
        <w:pStyle w:val="2"/>
        <w:shd w:val="clear" w:color="auto" w:fill="FFFFFF"/>
        <w:spacing w:before="0"/>
        <w:rPr>
          <w:rFonts w:ascii="Arial" w:hAnsi="Arial" w:cs="Arial"/>
          <w:bCs w:val="0"/>
          <w:caps/>
          <w:color w:val="333333"/>
          <w:sz w:val="24"/>
          <w:szCs w:val="24"/>
        </w:rPr>
      </w:pPr>
    </w:p>
    <w:p w:rsidR="002E7259" w:rsidRPr="008C52E9" w:rsidRDefault="002E7259" w:rsidP="003C1123">
      <w:pPr>
        <w:pStyle w:val="2"/>
        <w:shd w:val="clear" w:color="auto" w:fill="FFFFFF"/>
        <w:spacing w:before="0"/>
        <w:rPr>
          <w:rFonts w:ascii="Arial" w:hAnsi="Arial" w:cs="Arial"/>
          <w:bCs w:val="0"/>
          <w:caps/>
          <w:color w:val="333333"/>
          <w:sz w:val="24"/>
          <w:szCs w:val="24"/>
        </w:rPr>
      </w:pPr>
      <w:r w:rsidRPr="008C52E9">
        <w:rPr>
          <w:rFonts w:ascii="Arial" w:hAnsi="Arial" w:cs="Arial"/>
          <w:bCs w:val="0"/>
          <w:caps/>
          <w:color w:val="333333"/>
          <w:sz w:val="24"/>
          <w:szCs w:val="24"/>
        </w:rPr>
        <w:t>Более 25 тыс</w:t>
      </w:r>
      <w:r w:rsidR="003738D3" w:rsidRPr="008C52E9">
        <w:rPr>
          <w:rFonts w:ascii="Arial" w:hAnsi="Arial" w:cs="Arial"/>
          <w:bCs w:val="0"/>
          <w:caps/>
          <w:color w:val="333333"/>
          <w:sz w:val="24"/>
          <w:szCs w:val="24"/>
        </w:rPr>
        <w:t>.</w:t>
      </w:r>
      <w:r w:rsidRPr="008C52E9">
        <w:rPr>
          <w:rFonts w:ascii="Arial" w:hAnsi="Arial" w:cs="Arial"/>
          <w:bCs w:val="0"/>
          <w:caps/>
          <w:color w:val="333333"/>
          <w:sz w:val="24"/>
          <w:szCs w:val="24"/>
        </w:rPr>
        <w:t xml:space="preserve"> г</w:t>
      </w:r>
      <w:r w:rsidR="00C3532C" w:rsidRPr="008C52E9">
        <w:rPr>
          <w:rFonts w:ascii="Arial" w:hAnsi="Arial" w:cs="Arial"/>
          <w:bCs w:val="0"/>
          <w:caps/>
          <w:color w:val="333333"/>
          <w:sz w:val="24"/>
          <w:szCs w:val="24"/>
        </w:rPr>
        <w:t xml:space="preserve">ектаров </w:t>
      </w:r>
      <w:r w:rsidRPr="008C52E9">
        <w:rPr>
          <w:rFonts w:ascii="Arial" w:hAnsi="Arial" w:cs="Arial"/>
          <w:bCs w:val="0"/>
          <w:caps/>
          <w:color w:val="333333"/>
          <w:sz w:val="24"/>
          <w:szCs w:val="24"/>
        </w:rPr>
        <w:t>неиспользуемых сельхозземель ввели в Подмосковье</w:t>
      </w:r>
    </w:p>
    <w:p w:rsidR="003738D3" w:rsidRPr="008C52E9" w:rsidRDefault="003738D3" w:rsidP="003C1123">
      <w:pPr>
        <w:spacing w:after="0"/>
        <w:rPr>
          <w:rFonts w:ascii="Arial" w:hAnsi="Arial" w:cs="Arial"/>
          <w:sz w:val="24"/>
          <w:szCs w:val="24"/>
        </w:rPr>
      </w:pPr>
      <w:r w:rsidRPr="008C52E9">
        <w:rPr>
          <w:rFonts w:ascii="Arial" w:hAnsi="Arial" w:cs="Arial"/>
          <w:sz w:val="24"/>
          <w:szCs w:val="24"/>
        </w:rPr>
        <w:t>Аgro2b.ru</w:t>
      </w:r>
    </w:p>
    <w:p w:rsidR="00AB2E43" w:rsidRDefault="00AB2E43" w:rsidP="00AB2E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2E7259" w:rsidRPr="008C52E9" w:rsidRDefault="002E7259" w:rsidP="003C1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8C52E9">
        <w:rPr>
          <w:rFonts w:ascii="Arial" w:hAnsi="Arial" w:cs="Arial"/>
          <w:color w:val="1B1B1B"/>
        </w:rPr>
        <w:t xml:space="preserve">Более 25 тыс. га неиспользуемых земель </w:t>
      </w:r>
      <w:proofErr w:type="spellStart"/>
      <w:r w:rsidRPr="008C52E9">
        <w:rPr>
          <w:rFonts w:ascii="Arial" w:hAnsi="Arial" w:cs="Arial"/>
          <w:color w:val="1B1B1B"/>
        </w:rPr>
        <w:t>сельхозназначения</w:t>
      </w:r>
      <w:proofErr w:type="spellEnd"/>
      <w:r w:rsidRPr="008C52E9">
        <w:rPr>
          <w:rFonts w:ascii="Arial" w:hAnsi="Arial" w:cs="Arial"/>
          <w:color w:val="1B1B1B"/>
        </w:rPr>
        <w:t xml:space="preserve"> введено на территории Подмосковья в этом году, сообщает министерство сельского хозяйства Московской области.</w:t>
      </w:r>
    </w:p>
    <w:p w:rsidR="002E7259" w:rsidRPr="008C52E9" w:rsidRDefault="002E7259" w:rsidP="003C1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8C52E9">
        <w:rPr>
          <w:rStyle w:val="a4"/>
          <w:rFonts w:ascii="Arial" w:hAnsi="Arial" w:cs="Arial"/>
          <w:color w:val="1B1B1B"/>
        </w:rPr>
        <w:t>"На территории Московской области сельскохозяйственными организациями, крестьянскими хозяйствами и гражданами введено 25,3 тыс. га ранее неиспользуемых земель сельскохозяйственного назначения (42% от плана)</w:t>
      </w:r>
      <w:r w:rsidRPr="008C52E9">
        <w:rPr>
          <w:rFonts w:ascii="Arial" w:hAnsi="Arial" w:cs="Arial"/>
          <w:color w:val="1B1B1B"/>
        </w:rPr>
        <w:t>", - говорится в сообщении.</w:t>
      </w:r>
    </w:p>
    <w:p w:rsidR="002E7259" w:rsidRPr="008C52E9" w:rsidRDefault="002E7259" w:rsidP="003C1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8C52E9">
        <w:rPr>
          <w:rFonts w:ascii="Arial" w:hAnsi="Arial" w:cs="Arial"/>
          <w:color w:val="1B1B1B"/>
        </w:rPr>
        <w:t>Всего, по данным ведомства, в 2016 году запланирован ввод в оборот 60 тыс. га земель данной категории.</w:t>
      </w:r>
    </w:p>
    <w:p w:rsidR="002E7259" w:rsidRPr="008C52E9" w:rsidRDefault="002E7259" w:rsidP="003C11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B1B1B"/>
        </w:rPr>
      </w:pPr>
      <w:r w:rsidRPr="008C52E9">
        <w:rPr>
          <w:rFonts w:ascii="Arial" w:hAnsi="Arial" w:cs="Arial"/>
          <w:color w:val="1B1B1B"/>
        </w:rPr>
        <w:t>Наибольшие площади земель были введены в Серебряно-Прудском (4182 га), Сергиево-Посадском (2117 га), Можайском (2086 га) и Шаховском районе (2086 га), отмечают в областном Минсельхозе</w:t>
      </w:r>
    </w:p>
    <w:p w:rsidR="00AB2E43" w:rsidRDefault="00AB2E43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</w:pPr>
    </w:p>
    <w:p w:rsidR="00AB2E43" w:rsidRDefault="00AB2E43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</w:pPr>
    </w:p>
    <w:p w:rsidR="00E9095A" w:rsidRPr="008C52E9" w:rsidRDefault="00E9095A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</w:pPr>
      <w:r w:rsidRPr="00E9095A"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  <w:t>Продовольственное эмбарго искусственному сыру не указ</w:t>
      </w:r>
    </w:p>
    <w:p w:rsidR="00E9095A" w:rsidRPr="00E9095A" w:rsidRDefault="00E9095A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The</w:t>
      </w:r>
      <w:r w:rsidRPr="008C52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DairyNews</w:t>
      </w:r>
      <w:proofErr w:type="spellEnd"/>
    </w:p>
    <w:p w:rsidR="00AB2E43" w:rsidRDefault="00AB2E43" w:rsidP="00AB2E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E9095A" w:rsidRPr="00E9095A" w:rsidRDefault="00E9095A" w:rsidP="003C1123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России налажены каналы для ввоза искусственного сыра. Похоже, никакие перипетии, в том числе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санкционные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не препятствуют этим поставкам. Так, 30% импортной сырной и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сыроподобной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продукции поступает в РФ как раз из подпавших под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продэмбарго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стран. Об этом сообщает Национальный союз производителей молока (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Союзмолоко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со ссылкой на данные таможенников.</w:t>
      </w:r>
    </w:p>
    <w:p w:rsidR="00E9095A" w:rsidRPr="00E9095A" w:rsidRDefault="00E9095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Молочники уверяют, что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сыроподобная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продукция ввозится под видом незапрещенных белковых смесей, пищевых добавок и даже детского питания. В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Россельхознадзоре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ранее </w:t>
      </w:r>
      <w:proofErr w:type="gram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критиковавшем</w:t>
      </w:r>
      <w:proofErr w:type="gram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отечественных сыроделов и молочников за массовую фальсификацию продукции, выводы союза признали «необоснованными и недоказуемыми».</w:t>
      </w:r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Союзмолоко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сообщило, что за первые четыре месяца этого года из стран, </w:t>
      </w:r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подпавших под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продэмбарго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было ввезено в Россию 8 тыс. т сырной и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сыроподобной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продукции на 18,3 </w:t>
      </w:r>
      <w:proofErr w:type="spellStart"/>
      <w:proofErr w:type="gram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долл. «Это 30% от общего импорта сырной и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сыроподобной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продукции, который по итогам четырех месяцев составил 24 тыс. т», – подчеркивают в союзе, ссылаясь на данные таможенников.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Сыроподобной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 называется продукция, в которой растительные компоненты занимают более 50%.</w:t>
      </w:r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Основным же поставщиком сырной и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сыроподобной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продукции в Россию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Союзмолоко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называет Белоруссию. Как уточняется, за тот же период эта страна поставила в РФ 15,3 тыс. т, в итоге доля сырной продукции из Белоруссии составляет сегодня 64%. В союзе такой рост связывают с реэкспортом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сыроподобной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продукции из других стран под видом продукции собственного производства.</w:t>
      </w:r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организации уточнили, что, например, по итогам 2013 года доля импорта из Белоруссии сырной продукции составляла всего 2,5% (или 1,6 тыс. т), а в 2015 году, то есть уже после введения эмбарго, эта доля возросла до 45% (42 тыс. т).</w:t>
      </w:r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Примечателен также тот факт, что, судя по данным союза, уже после введения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продэмбарго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общий ввоз сырной и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сыроподобной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продукции в РФ не только не сократился, но даже возрос. Так, по итогам 2013 года Россия импортировала 65,6 тыс. т такой продукции. А в прошлом году Россия импортировала 92,8 тыс. т сырной и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сыроподобной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продукции на 135 </w:t>
      </w:r>
      <w:proofErr w:type="spellStart"/>
      <w:proofErr w:type="gram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долл.</w:t>
      </w:r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Союзмолоке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 этом уверены, что сегодня сырная и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сыроподобная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продукция ввозится в РФ «под видом концентратов белков и их смесей, пищевых добавок или товаров, предназначенных для детского питания». Кроме того, она подпадает под категорию «специализированных»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безлактозных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продуктов, предназначенных для диетического профилактического питания. «Ввоз этой продукции в Россию разрешен», – напоминают в организации. Обратим внимание: получается, что фактически в союзе не говорят о ввозе именно «сырной» и «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сыроподобной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 продукции. Представители организации лишь предполагают, что такая продукция может скрываться под ввозимыми в страну добавками и детским питанием.</w:t>
      </w:r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Россельхознадзоре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опубликованные выводы назвали сомнительными. «Это может быть правдой только в том случае, если статистика опирается на данные ввоза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санкционной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продукции входящими в союз предприятиями, которые такую продукцию и ввозят. Если же нет, то приведенные цифры недоказуемы», – заявили в ведомстве. Некоторые эксперты, близкие к отрасли, полагают, что доля сырных и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сыроподобных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категорий в российском импорте может быть заметно меньше.</w:t>
      </w:r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Также бросается в глаза любопытное совпадение. Отечественные производители бьют тревогу из-за импорта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сыроподобной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продукции, и одновременно с этим сами же, судя по всему, наращивают производство такой продукции. «НГ» уже писала, что производство отечественных сыров и импорт пальмового масла в России тесно взаимосвязаны. Поставки «пальмы» в РФ не сокращаются. Как следует из данных Росстата, за январь–май этого года в РФ было ввезено 365 тыс. т пальмового масла, что на 20% больше аналогичного периода прошлого года. Рос импорт пальмового масла и в прошлом году.</w:t>
      </w:r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Как ранее сообщал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Россельхознадзор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в России уровень фальсификации на молочном рынке составляет 11%, а по некоторым видам продукции на фальсификат приходится 50%. В прошлом году ведомство не исключало даже 80-процентной фальсификаций по отдельным категориям молочных товаров. Более того,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Россельхознадзор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предупреждал, что «фальсификаты жиров приводят к инфарктам и раку».</w:t>
      </w:r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Если предположить, что отраслевые лоббисты хотят добиться запрета на импорт любой продукции, похожей на </w:t>
      </w:r>
      <w:proofErr w:type="gram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сырную</w:t>
      </w:r>
      <w:proofErr w:type="gram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это приведет к росту теневого сектора, </w:t>
      </w:r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замечают эксперты. «Полный запрет на импорт сыра и сырных продуктов приведет к усилению контрабанды и полному переходу поставок зарубежных сыров в теневой сектор», – говорит гендиректор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Petrova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Five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Consulting</w:t>
      </w:r>
      <w:proofErr w:type="spellEnd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Марина Петрова. Качественного сыра в РФ от этого больше не станет, уверена она.</w:t>
      </w:r>
    </w:p>
    <w:p w:rsidR="00E9095A" w:rsidRPr="008C52E9" w:rsidRDefault="00E9095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AB2E43" w:rsidRDefault="00AB2E43" w:rsidP="003C1123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8C52E9" w:rsidRPr="00AB2E43" w:rsidRDefault="008C52E9" w:rsidP="003C1123">
      <w:pPr>
        <w:spacing w:after="0" w:line="168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AB2E43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Поставки продовольствия из дальнего зарубежья сократились</w:t>
      </w:r>
    </w:p>
    <w:p w:rsidR="008C52E9" w:rsidRPr="00AB2E43" w:rsidRDefault="008C52E9" w:rsidP="003C1123">
      <w:pPr>
        <w:spacing w:after="0" w:line="168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AB2E43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AB2E43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AB2E43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AB2E43" w:rsidRDefault="00AB2E43" w:rsidP="00AB2E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8C52E9" w:rsidRPr="008C52E9" w:rsidRDefault="008C52E9" w:rsidP="003C112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данным Федеральной таможенной службы (ФТС), импорт продовольственных товаров и сырья для их производства из стран дальнего зарубежья за первое полугодие сократился на 3%, пишет «Коммерсант». В денежном выражении сокращение составило до $1457,9 миллионов. </w:t>
      </w:r>
      <w:proofErr w:type="gramStart"/>
      <w:r w:rsidRPr="008C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Помимо этого в июле по сравнению с аналогичным месяцем прошлого года закупки продовольственных товаров уменьшились на 19,6%. </w:t>
      </w:r>
      <w:r w:rsidRPr="008C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«В импорте продовольственных товаров сократились закупки мяса и субпродуктов в два раза, рыбы — на 28,9%, овощей — на 28,1%, алкогольной и безалкогольной продукции — на 25,1%, фруктов — на 20,1%, зерновых культур — на 18,8%, сахара — на 17,3%, табака — на 16,4%. Вместе с тем ввоз молочных продуктов</w:t>
      </w:r>
      <w:proofErr w:type="gramEnd"/>
      <w:r w:rsidRPr="008C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увеличился на 17,3%, растительного масла — на 6,6%»,— рассказали в ведомстве. </w:t>
      </w:r>
      <w:r w:rsidRPr="008C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Напомним, на днях исполнился год решению об уничтожении </w:t>
      </w:r>
      <w:proofErr w:type="spellStart"/>
      <w:r w:rsidRPr="008C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санкционных</w:t>
      </w:r>
      <w:proofErr w:type="spellEnd"/>
      <w:r w:rsidRPr="008C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продуктов, которые незаконно поставляются на территорию России. За это время, по подсчетам </w:t>
      </w:r>
      <w:proofErr w:type="spellStart"/>
      <w:r w:rsidRPr="008C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8C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было уничтожено около </w:t>
      </w:r>
      <w:hyperlink r:id="rId9" w:tgtFrame="_blank" w:history="1">
        <w:r w:rsidRPr="00AB2E43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7,5 тысяч тонн </w:t>
        </w:r>
      </w:hyperlink>
      <w:r w:rsidRPr="008C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зарубежной продукции, пишет «Коммерсант». Основная доля — около 97% — пришлась на фрукты и овощи, остальная часть — на мясные продукты. Такое соотношение в службе объясняют действием системы электронной </w:t>
      </w:r>
      <w:proofErr w:type="spellStart"/>
      <w:r w:rsidRPr="008C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ветсертификации</w:t>
      </w:r>
      <w:proofErr w:type="spellEnd"/>
      <w:r w:rsidRPr="008C52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которая исключала факты нелегальных поставок мясных продуктов. </w:t>
      </w:r>
    </w:p>
    <w:p w:rsidR="005A4C04" w:rsidRPr="00B76C37" w:rsidRDefault="005A4C04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B2E43" w:rsidRDefault="00AB2E43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D66680" w:rsidRPr="008C52E9" w:rsidRDefault="00527E35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222222"/>
          <w:sz w:val="24"/>
          <w:szCs w:val="24"/>
          <w:lang w:eastAsia="ru-RU"/>
        </w:rPr>
      </w:pPr>
      <w:r w:rsidRPr="00527E35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>В Ульяновской области продолжается модернизация птицеводческих предприятий</w:t>
      </w:r>
      <w:r w:rsidR="00D66680" w:rsidRPr="008C52E9">
        <w:rPr>
          <w:rFonts w:ascii="Arial" w:eastAsia="Times New Roman" w:hAnsi="Arial" w:cs="Arial"/>
          <w:caps/>
          <w:color w:val="222222"/>
          <w:sz w:val="24"/>
          <w:szCs w:val="24"/>
          <w:lang w:eastAsia="ru-RU"/>
        </w:rPr>
        <w:t xml:space="preserve"> </w:t>
      </w:r>
    </w:p>
    <w:p w:rsidR="00527E35" w:rsidRPr="00527E35" w:rsidRDefault="00D66680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Министерство</w:t>
      </w:r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сельского, лесного хозяйства и природных ресурсов</w:t>
      </w:r>
      <w:r w:rsidRPr="008C52E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527E35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Ульяновской области</w:t>
      </w:r>
    </w:p>
    <w:p w:rsidR="00AB2E43" w:rsidRDefault="00AB2E43" w:rsidP="00AB2E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527E35" w:rsidRPr="00AB2E43" w:rsidRDefault="00527E35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2E43"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 xml:space="preserve">В ходе рабочего визита в </w:t>
      </w:r>
      <w:proofErr w:type="spellStart"/>
      <w:r w:rsidRPr="00AB2E43"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>Вешкаймский</w:t>
      </w:r>
      <w:proofErr w:type="spellEnd"/>
      <w:r w:rsidRPr="00AB2E43"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 xml:space="preserve"> район </w:t>
      </w:r>
      <w:proofErr w:type="spellStart"/>
      <w:r w:rsidRPr="00AB2E43"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>врио</w:t>
      </w:r>
      <w:proofErr w:type="spellEnd"/>
      <w:r w:rsidRPr="00AB2E43"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 xml:space="preserve"> Губернатора Сергей Морозов посетил производственную базу птицефабрики «Персонал», где обсудил с экспертным сообществом основные направления развития отрасли.</w:t>
      </w:r>
    </w:p>
    <w:p w:rsidR="00527E35" w:rsidRPr="00527E35" w:rsidRDefault="00527E35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«В течение ближайших пяти лет мы планируем восстановить птицеводческий сектор региона, который до недавнего времени испытывал определенные трудности. В настоящее время в ряде предприятий области продолжается глубокая модернизация производства, в том числе на птицефабрике «Персонал». Региональное Правительство продолжает поддержку сферы птицеводства. Выделяются гранты и субсидии на обновление поголовья птицы, закупку современного оборудования, строительство комфортабельных корпусов, компенсируется часть процентов по инвестиционным кредитам. Все это позволяет значительно увеличить объемы продукции. Если в 2015 году птицефабрикой «Персонал» было произведено 32 миллиона яиц, то такой же объем уже достигнут сегодня – по результатам первого полугодия. Ожидаем, что к концу </w:t>
      </w:r>
      <w:proofErr w:type="spellStart"/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годаптицеводческое</w:t>
      </w:r>
      <w:proofErr w:type="spellEnd"/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предприятие выйдет на показатель, в два раза </w:t>
      </w:r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превышающий показатели прошлого года», – подчеркнул </w:t>
      </w:r>
      <w:proofErr w:type="spellStart"/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врио</w:t>
      </w:r>
      <w:proofErr w:type="spellEnd"/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Губернатора Ульяновской области Сергей Морозов.</w:t>
      </w:r>
    </w:p>
    <w:p w:rsidR="00527E35" w:rsidRPr="00527E35" w:rsidRDefault="00527E35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Согласно информации регионального аграрного ведомства, на модернизацию производства на протяжении последних двух лет в сельхозпредприятие «Персонал» направлено порядка 30 миллионов рублей, из областного бюджета в 2016 году организации было выделено более девяти миллионов рублей. «Для завершения намеченных целей мы продолжим оказывать финансовую поддержку. ООО «Персонал», являющийся флагманом птицеводства в регионе, активно наращивает объемы производства. Предприятие всегда обеспечивает </w:t>
      </w:r>
      <w:proofErr w:type="spellStart"/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сельхозярмарки</w:t>
      </w:r>
      <w:proofErr w:type="spellEnd"/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торговые сети региона свежим и качественным яйцом», – подчеркнул первый заместитель Председателя Правительства – Министр сельского, лесного хозяйства и природных ресурсов Александр </w:t>
      </w:r>
      <w:proofErr w:type="spellStart"/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Чепухин</w:t>
      </w:r>
      <w:proofErr w:type="spellEnd"/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27E35" w:rsidRPr="00527E35" w:rsidRDefault="00527E35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 последний год на птицефабрике произошли большие перемены: произведена реконструкция имеющихся птицеводческих корпусов и оснащение их современным технологическим оборудованием. «В связи с ростом производства, сегодня мы завершаем реконструкцию склада готовой продукции с увеличением его площади более чем в два раза. Построены склады хранения кормов, закуплено оборудование для строительства элеватора хранения зерновых культур на 4 тысячи тонн. Все это нам удалось благодаря поддержке, оказываемой нам Правительством. Мы, в свою очередь, ставим себе целью обеспечение жителей Ульяновской области собственной, качественной и натуральной продукцией в полном объеме» – поделился результатами модернизации и дальнейшими перспективами развития сельхозпредприятия директор ООО «Персонал» Павел Майоров.</w:t>
      </w:r>
    </w:p>
    <w:p w:rsidR="00527E35" w:rsidRPr="00527E35" w:rsidRDefault="00527E35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Для справки</w:t>
      </w:r>
    </w:p>
    <w:p w:rsidR="00527E35" w:rsidRPr="00527E35" w:rsidRDefault="00527E35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27E3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состоянию на начало года количество поголовья птицы в хозяйствах Ульяновской области всех категорий составило 2 миллиона 40 тысяч голов, что на 7,2% выше уровня 2015 года. В сельскохозяйственных предприятиях региона поголовье птицы составило 1 миллион 280 тысяч голов, что на 0,5% выше уровня 2015 года. В КФХ поголовье птицы возросло в 2,8 раза и составило 167 тысяч голов. В личных подсобных хозяйствах поголовье птицы также увеличилось и составило 594 тысячи голов (3,8%).</w:t>
      </w:r>
    </w:p>
    <w:p w:rsid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36119" w:rsidRPr="008C52E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  <w:r w:rsidRPr="00205265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>в Ростовской области ждут богатый урожай овощей</w:t>
      </w:r>
    </w:p>
    <w:p w:rsidR="00E36119" w:rsidRPr="00205265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Управление информационной политики Правительства Ростовской области</w:t>
      </w:r>
    </w:p>
    <w:p w:rsidR="00E3611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E36119" w:rsidRPr="00F3140D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3140D">
        <w:rPr>
          <w:rFonts w:ascii="Arial" w:eastAsia="Times New Roman" w:hAnsi="Arial" w:cs="Arial"/>
          <w:iCs/>
          <w:color w:val="222222"/>
          <w:sz w:val="24"/>
          <w:szCs w:val="24"/>
          <w:lang w:eastAsia="ru-RU"/>
        </w:rPr>
        <w:t>На Дону продолжается уборка овощей, картофеля, бахчевых и плодово-ягодных культур.</w:t>
      </w:r>
    </w:p>
    <w:p w:rsidR="00E36119" w:rsidRPr="00205265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52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данным донского Минсельхозпрода, в Ростовской области овощи собраны с площади 9,3 тысячи гектаров, их общий валовой сбор составил 132 тысячи тонн.</w:t>
      </w:r>
    </w:p>
    <w:p w:rsidR="00E36119" w:rsidRPr="00205265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52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этом донскими овощеводами более 36 тысяч огурцов (110 % к уровню прошлого года), более 17 тысяч тонн томатов (125%), более 16,8 тысяч тонн лука (103%).</w:t>
      </w:r>
    </w:p>
    <w:p w:rsidR="00E36119" w:rsidRPr="00205265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52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Картофель убран с площади 8,5 тысяч гектара, валовой сбор составил 106 тысяч тонн при урожайности 124 </w:t>
      </w:r>
      <w:proofErr w:type="spellStart"/>
      <w:r w:rsidRPr="002052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</w:t>
      </w:r>
      <w:proofErr w:type="spellEnd"/>
      <w:r w:rsidRPr="002052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/га.</w:t>
      </w:r>
    </w:p>
    <w:p w:rsidR="00E36119" w:rsidRPr="00205265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0526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Кроме того, в ряде районов области идет уборка бахчевых культур. На сегодня собрано 2,4 тысячи тонн арбузов, дынь и тыквы. Также на Дону собрано более 3,3 тысяч тонн плодов и ягод.</w:t>
      </w:r>
    </w:p>
    <w:p w:rsidR="00E36119" w:rsidRPr="008C52E9" w:rsidRDefault="00E36119" w:rsidP="00E3611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- Мы надеемся, что овощной урожай в этом году нас тоже порадует, - заявил министр сельского хозяйства и продовольствия области Константин </w:t>
      </w:r>
      <w:proofErr w:type="spellStart"/>
      <w:r w:rsidRPr="008C52E9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Рачаловский</w:t>
      </w:r>
      <w:proofErr w:type="spellEnd"/>
      <w:r w:rsidRPr="008C52E9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. - В целом, на Дону производится более 700 тысяч тонн овощной </w:t>
      </w:r>
      <w:r w:rsidRPr="008C52E9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lastRenderedPageBreak/>
        <w:t xml:space="preserve">продукции при потребности региона всего около 570 тысяч тонн. Однако области необходимы большие </w:t>
      </w:r>
      <w:proofErr w:type="spellStart"/>
      <w:r w:rsidRPr="008C52E9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>оптово-логистические</w:t>
      </w:r>
      <w:proofErr w:type="spellEnd"/>
      <w:r w:rsidRPr="008C52E9">
        <w:rPr>
          <w:rFonts w:ascii="Arial" w:eastAsia="Times New Roman" w:hAnsi="Arial" w:cs="Arial"/>
          <w:i/>
          <w:iCs/>
          <w:color w:val="222222"/>
          <w:sz w:val="24"/>
          <w:szCs w:val="24"/>
          <w:lang w:eastAsia="ru-RU"/>
        </w:rPr>
        <w:t xml:space="preserve"> центры и тепличные комплексы для хранения и производства овощной продукции в зимний период.</w:t>
      </w:r>
    </w:p>
    <w:p w:rsidR="00AB2E43" w:rsidRDefault="00AB2E43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AB2E43" w:rsidRDefault="00AB2E43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5302ED" w:rsidRPr="00AB2E43" w:rsidRDefault="005302ED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  <w:r w:rsidRPr="00AB2E43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>В Алтайском крае продемонстрировали современные технологии производства и хранения овощей и картофеля</w:t>
      </w:r>
    </w:p>
    <w:p w:rsidR="00AB2E43" w:rsidRDefault="00AB2E43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Главн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ое</w:t>
      </w:r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управление сель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ского хозяйства Алтайского края</w:t>
      </w:r>
    </w:p>
    <w:p w:rsidR="00AB2E43" w:rsidRDefault="00AB2E43" w:rsidP="00AB2E4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5302ED" w:rsidRPr="005302ED" w:rsidRDefault="005302ED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Региональный семинар прошел на базе ООО «Русский овощ» в Первомайском районе. Мероприятие организовано совместно предприятием и Главным управлением сельского хозяйства Алтайского края.</w:t>
      </w:r>
    </w:p>
    <w:p w:rsidR="005302ED" w:rsidRPr="005302ED" w:rsidRDefault="005302ED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Участниками тематического семинара стали более 50 специалистов овощеводства и руководителей хозяйств, специализирующихся на выращивании картофеля и овощей.</w:t>
      </w:r>
    </w:p>
    <w:p w:rsidR="005302ED" w:rsidRPr="005302ED" w:rsidRDefault="005302ED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Приветствуя овощеводов, заместитель начальника Главного управления сельского хозяйства Сергей </w:t>
      </w:r>
      <w:proofErr w:type="spellStart"/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Межин</w:t>
      </w:r>
      <w:proofErr w:type="spellEnd"/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подчеркнул, что овощеводство становится очень важным направлением сельскохозяйственного производства, в том числе с точки зрения </w:t>
      </w:r>
      <w:proofErr w:type="spellStart"/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импортозамещения</w:t>
      </w:r>
      <w:proofErr w:type="spellEnd"/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диверсификации производства и развития бизнеса. «Производство овощей выходит на отдельный план государственной поддержки. На сегодня таким предприятиям предоставляется господдержка в виде субсидирования части банковской процентной ставки при привлечении кредитов, компенсация части затрат, понесенных при покупке элитных семян, строительство и модернизация овощехранилищ (до 20% стоимости), а также предоставление погектарных субсидий по специальным ставкам», - рассказал он.</w:t>
      </w:r>
    </w:p>
    <w:p w:rsidR="005302ED" w:rsidRPr="005302ED" w:rsidRDefault="005302ED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Руководитель «Русского овоща» Андрей </w:t>
      </w:r>
      <w:proofErr w:type="spellStart"/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Ланговой</w:t>
      </w:r>
      <w:proofErr w:type="spellEnd"/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поделился с гостями технологическими аспектами, которыми руководствуются на предприятии. Прежде чем внедрять в своем хозяйстве новые технологии, руководство детально изучило российский и мировой опыт выращивания овощей и картофеля. «Ничего нового для специалистов я не скажу. Главное – соблюдать технологию на всех этапах. Это касается и сроков посадки, и семян, и гербицидов, и удобрений, и проведения обработок, и орошения. Если одна из ступеней выпала, то результат не будет максимальным», - отметил Андрей </w:t>
      </w:r>
      <w:proofErr w:type="spellStart"/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Ланговой</w:t>
      </w:r>
      <w:proofErr w:type="spellEnd"/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302ED" w:rsidRPr="005302ED" w:rsidRDefault="005302ED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сельхозпредприятии при посеве и посадке овощных и картофеля применяют современную высокопроизводительную технику, оснащенную системой «автопилот», которая позволяет, к примеру, картофелем за день засаживать по 40 гектаров. Подруливающими устройствами оборудованы не только тракторы, но и картофелесажалки, что дает возможность исключить огрехи при посадке и обработке всходов. Кстати, техника с системой автопилота в «Русском овоще» - единственная за Уралом.</w:t>
      </w:r>
    </w:p>
    <w:p w:rsidR="005302ED" w:rsidRPr="005302ED" w:rsidRDefault="005302ED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 уборке ранних сортов картофеля в сельхозпредприятии уже приступили. Всего же эта культура здесь занимает 600 гектаров. Также овощеводы ведут уборку моркови и капусты. Моркови в данный момент здесь с каждого гектара накапывают по 40 тонн, далее в хозяйстве планируют выйти на урожайность в 60 тонн с гектара. В этом году в «Русском овоще» капусту посадили двумя способами – рассадным и прямым. Всего она занимает более 100 гектаров. По оценкам специалистов, культура прямого сева ничем не уступает по характеристикам </w:t>
      </w:r>
      <w:proofErr w:type="gramStart"/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рассадной</w:t>
      </w:r>
      <w:proofErr w:type="gramEnd"/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Сейчас урожайность капусты, посеянной семенами, составляет 50 тонн с гектара. Близится уборочный период и других овощей – лука и свеклы столовой.</w:t>
      </w:r>
    </w:p>
    <w:p w:rsidR="005302ED" w:rsidRPr="005302ED" w:rsidRDefault="005302ED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Полученный урожай отправляется на линию мойки, фасовки и упаковки, затем – в торговые точки. Продукцию «Русского овоща» продают в магазинах Алтайского </w:t>
      </w:r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края, Кемеровской области и Красноярского края. Также у предприятия имеются </w:t>
      </w:r>
      <w:proofErr w:type="gramStart"/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овоще</w:t>
      </w:r>
      <w:proofErr w:type="gramEnd"/>
      <w:r w:rsidRPr="005302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и картофелехранилища, где урожай можно хранить до весны.</w:t>
      </w:r>
    </w:p>
    <w:p w:rsidR="00F3140D" w:rsidRDefault="00F3140D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E9095A" w:rsidRPr="008C52E9" w:rsidRDefault="00E9095A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</w:p>
    <w:p w:rsidR="003D7812" w:rsidRPr="008C52E9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  <w:r w:rsidRPr="003D7812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>Зеленый свет местным товарам дают не все торговые сети </w:t>
      </w:r>
    </w:p>
    <w:p w:rsidR="003D7812" w:rsidRPr="003D7812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3D781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«Ивановская газета»</w:t>
      </w:r>
    </w:p>
    <w:p w:rsidR="00F3140D" w:rsidRDefault="00F3140D" w:rsidP="00F314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3D7812" w:rsidRPr="003D7812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Чиновники и депутаты во главе с губернатором проверили, как 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ретейлеры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соблюдают новые требования закона о торговле.</w:t>
      </w:r>
    </w:p>
    <w:p w:rsidR="003D7812" w:rsidRPr="003D7812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Напомним, в конце июня Госдума приняла поправки к закону о торговле, которые, в частности, ограничивают рост вознаграждения торговой сети пятью процентами от стоимости партии продовольственных товаров, поставляемых производителем или оптовиком (до этого было 10%). Другие поправки также призваны облегчить бремя расходов поставщиков и, в идеале, помочь им попасть на полки сетевых магазинов. (Подробнее об этом – в «ИГ» за 5 августа, в материале «Под 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ретробонусом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».)</w:t>
      </w:r>
    </w:p>
    <w:p w:rsidR="003D7812" w:rsidRPr="003D7812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рейде 5 августа приняли участие директор департамента 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экономразвития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торговли Александр 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Лодышкин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глава департамента сельского хозяйства и продовольствия Евгений Астафьев, а также руководитель региональной мониторинговой группы, созданной для контроля исполнения новаций закона о торговле, депутат 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облдумы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Роман Ефремов и председатель регионального отделения «Союза пенсионеров России» Евгения Лукашова. Они проверили, как соблюдаются новые требования закона в супермаркете «Лента» на ул. Станционной и одном из 17 работающих в области магазинов сети «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Дикси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широко ли представлены там товары местных производителей.</w:t>
      </w:r>
    </w:p>
    <w:p w:rsidR="003D7812" w:rsidRPr="003D7812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ходе рейда Павлу 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Конькову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показали, как работает в «Ленте» автомат по продаже разливного молока ЗАО «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Гарское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из Ильинского района. Губернатор отметил, что эта торговая сеть постоянно увеличивает на своих полках и витринах количество местных товаров. Сейчас из них здесь можно купить около 20 наименований кондитерских изделий, шесть – продуктов из куриного мяса, по 17 наименований хлеба и овощей, 40 видов молочной продукции, 16 – питьевой воды.</w:t>
      </w:r>
    </w:p>
    <w:p w:rsidR="003D7812" w:rsidRPr="003D7812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Сеть активно сотрудничает с местными предприятиями пищевой и перерабатывающей промышленности: «Шуйской водкой», компанией «САН 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ИнБев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Ивановским масложировым комбинатом, «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Ивмолокопродуктом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«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РИАТом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», Кинешемским 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хлебокомбинатом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«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Косби-М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». Сеть «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Дикси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», напротив, практически не идет на контакт с региональными производителями. Там доля местных производителей в товарообороте составляет всего около 7%. Таким образом, «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Дикси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» не участвует в реализации трехстороннего соглашения о намерениях по сотрудничеству и взаимодействию между правительством области, торговыми сетями и товаропроизводителями региона. Губернатор заявил, что для исправления ситуации исполнительная власть будет выходить на руководство торговой сети. «Если это не поможет, привлечем ресурс федеральных министерств. Рычаги воздействия у нас есть», – сказал Павел Коньков.</w:t>
      </w:r>
    </w:p>
    <w:p w:rsidR="003D7812" w:rsidRPr="003D7812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словам Романа Ефремова, недавно созданная мониторинговая группа, которую он возглавляет, в первую очередь следит за организацией закупок. Он рассказал, что за неполные две недели работы группа убедилась, что в нарушение закона далеко не все работающие в регионе торговые предприятия имеют свои сайты, где они обязаны публиковать единые условия работы с поставщиками.</w:t>
      </w:r>
    </w:p>
    <w:p w:rsidR="00E36119" w:rsidRDefault="00E3611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3D7812" w:rsidRPr="003D7812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Цифры</w:t>
      </w:r>
    </w:p>
    <w:p w:rsidR="003D7812" w:rsidRPr="008C52E9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итогам первого полугодия </w:t>
      </w:r>
      <w:proofErr w:type="gram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общая</w:t>
      </w:r>
      <w:proofErr w:type="gram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представленность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местной продукции в торговых сетях, расположенных в Ивановской области, составила по региональным торговым сетям – 42%, по федеральным – 28%.</w:t>
      </w:r>
    </w:p>
    <w:p w:rsidR="00F3140D" w:rsidRDefault="00F3140D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F3140D" w:rsidRDefault="00F3140D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8E78B5" w:rsidRPr="00F3140D" w:rsidRDefault="008E78B5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</w:pPr>
      <w:r w:rsidRPr="00F3140D"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  <w:t>Губернатор Оренбургской области обязал переработчиков молока погасить долги перед поставщиками</w:t>
      </w:r>
    </w:p>
    <w:p w:rsidR="00250351" w:rsidRPr="00E9095A" w:rsidRDefault="00250351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The</w:t>
      </w:r>
      <w:r w:rsidRPr="008C52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E909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DairyNews</w:t>
      </w:r>
      <w:proofErr w:type="spellEnd"/>
    </w:p>
    <w:p w:rsidR="00F3140D" w:rsidRDefault="00F3140D" w:rsidP="00F314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8E78B5" w:rsidRPr="008E78B5" w:rsidRDefault="008E78B5" w:rsidP="003C1123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8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Губернатор Оренбургской области Юрий Берг обязал переработчиков молока погасить долги перед поставщиками. Об этом глава региона заявил на совещании по работе молокоперерабатывающих предприятий региона в Бузулуке.</w:t>
      </w:r>
    </w:p>
    <w:p w:rsidR="008E78B5" w:rsidRPr="008E78B5" w:rsidRDefault="008E78B5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78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Между тем глава региона отметил и положительную динамику по погашению задолженности. Так, на текущий момент долги снизились с 230 миллионов рублей до 86 миллионов. Однако, по мнению губернатора, предприятия должны полностью погасить все долги, тем более</w:t>
      </w:r>
      <w:proofErr w:type="gramStart"/>
      <w:r w:rsidRPr="008E78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8E78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 закупочная цена на молоко снизилась до 17,44 руб./кг, тогда как средняя цена молока по ПФО составляет 19,3 рубля за килограмм.</w:t>
      </w:r>
      <w:r w:rsidRPr="008E78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итогам совещания Юрий Берг поставил задачу руководителям молокоперерабатывающих предприятий принять все возможные меры по погашению просроченной задолженности, а поставщикам – не допустить резкого колебания закупочных цен на сырье в осенний период с целью обеспечения рентабельности производства.</w:t>
      </w:r>
      <w:r w:rsidRPr="008E78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Также губернатор обязал глав районов обеспечить контроль закупочных цен оренбургских производителей бюджетными учреждениями и провести необходимую разъяснительную работу.  Банковскому сектору глава региона   поручил проработать вопрос кредитования перерабатывающих предприятий, а руководителям торговых сетей вовремя рассчитываться за продукцию с местными производителями, сообщает пресс-служба губернатора и правительства Оренбуржья.</w:t>
      </w:r>
      <w:r w:rsidRPr="008E78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E78B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Справка:</w:t>
      </w:r>
      <w:r w:rsidRPr="008E78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E78B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По данным Минсельхоза региона, в начале 2016 года в сутки производство молока составляло 442,5 тонны, что на 1 тонну меньше уровня 2015 года, на молочную корову надаивали по 7,8 кг молока, что на 500 г выше уровня 2015 года. Ежедневно на реализацию поступало 345,2 тонны молока при товарности 78%. Наиболее высокие надои молока наблюдались в хозяйствах города Оренбурга – 9,9 кг на корову и в </w:t>
      </w:r>
      <w:proofErr w:type="spellStart"/>
      <w:r w:rsidRPr="008E78B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Саракташском</w:t>
      </w:r>
      <w:proofErr w:type="spellEnd"/>
      <w:r w:rsidRPr="008E78B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районе – 10,2 кг.</w:t>
      </w:r>
      <w:r w:rsidRPr="008E78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E78B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За третью декаду мая сельхозпроизводителями области надоено 7553 тонны молока, или 98,3% от уровня 2015 года. Товарность молока составила 87,3%, остальное молоко использовалось на хозяйственные нужды, в основном на выпойку телятам и поросятам.</w:t>
      </w:r>
      <w:r w:rsidRPr="008E78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8E78B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В </w:t>
      </w:r>
      <w:proofErr w:type="spellStart"/>
      <w:r w:rsidRPr="008E78B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сельхозорганизациях</w:t>
      </w:r>
      <w:proofErr w:type="spellEnd"/>
      <w:r w:rsidRPr="008E78B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области на 1 июня 2016 года на одну молочную корову надоено в среднем 1439 кг молока, что составляет 101,4% к 1 июня 2015 года.  Суточный удой на одну молочную корову составил 12,6 кг молока, что выше уровня прошлого года на 0,3 кг.</w:t>
      </w:r>
    </w:p>
    <w:p w:rsidR="008E78B5" w:rsidRPr="008C52E9" w:rsidRDefault="008E78B5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</w:pPr>
    </w:p>
    <w:p w:rsidR="00E36119" w:rsidRDefault="00E36119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</w:pPr>
    </w:p>
    <w:p w:rsidR="00536829" w:rsidRPr="008C52E9" w:rsidRDefault="00536829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</w:pPr>
      <w:r w:rsidRPr="00536829"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  <w:lang w:eastAsia="ru-RU"/>
        </w:rPr>
        <w:lastRenderedPageBreak/>
        <w:t>Выплата на личное подсобное хозяйство в Самарской области увеличивается</w:t>
      </w:r>
      <w:r w:rsidRPr="008C52E9">
        <w:rPr>
          <w:rFonts w:ascii="Arial" w:eastAsia="Times New Roman" w:hAnsi="Arial" w:cs="Arial"/>
          <w:caps/>
          <w:color w:val="333333"/>
          <w:sz w:val="24"/>
          <w:szCs w:val="24"/>
          <w:lang w:eastAsia="ru-RU"/>
        </w:rPr>
        <w:t xml:space="preserve"> </w:t>
      </w:r>
    </w:p>
    <w:p w:rsidR="00536829" w:rsidRPr="00536829" w:rsidRDefault="00536829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proofErr w:type="spellStart"/>
      <w:r w:rsidRPr="00536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samru.ru</w:t>
      </w:r>
      <w:proofErr w:type="spellEnd"/>
    </w:p>
    <w:p w:rsidR="00F3140D" w:rsidRDefault="00F3140D" w:rsidP="00F314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536829" w:rsidRPr="00536829" w:rsidRDefault="00536829" w:rsidP="003C1123">
      <w:pPr>
        <w:shd w:val="clear" w:color="auto" w:fill="FFFFFF"/>
        <w:spacing w:after="0" w:line="187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6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Увеличивается максимальная сумма денежной выплаты по социальному контракту на ведение личного подсобного хозяйства в Самарской области.</w:t>
      </w:r>
    </w:p>
    <w:p w:rsidR="00536829" w:rsidRPr="00536829" w:rsidRDefault="0053682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682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 она составляет 35 тыс. рублей и является недостаточной для реализации одного из основных мероприятий социального контракта – приобретения крупного рогатого скота. По информации муниципальных районов, стоимость коровы в Самарской области в 2015 году составила в среднем 50 тыс. рублей. Поэтому проектом закона предусмотрено повышение размера денежной выплаты по социальному контракту на приобретение КРС до 50 тыс. рублей.</w:t>
      </w:r>
    </w:p>
    <w:p w:rsidR="00536829" w:rsidRPr="008C52E9" w:rsidRDefault="00536829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141B06" w:rsidRPr="00141B06" w:rsidRDefault="00141B06" w:rsidP="003C112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43434"/>
          <w:kern w:val="36"/>
          <w:sz w:val="24"/>
          <w:szCs w:val="24"/>
          <w:lang w:eastAsia="ru-RU"/>
        </w:rPr>
      </w:pPr>
      <w:r w:rsidRPr="00141B06">
        <w:rPr>
          <w:rFonts w:ascii="Arial" w:eastAsia="Times New Roman" w:hAnsi="Arial" w:cs="Arial"/>
          <w:b/>
          <w:bCs/>
          <w:caps/>
          <w:color w:val="343434"/>
          <w:kern w:val="36"/>
          <w:sz w:val="24"/>
          <w:szCs w:val="24"/>
          <w:lang w:eastAsia="ru-RU"/>
        </w:rPr>
        <w:t>В рамках Дня сои в Приамурье запустят новый семенной</w:t>
      </w:r>
      <w:r w:rsidRPr="008C52E9">
        <w:rPr>
          <w:rFonts w:ascii="Arial" w:eastAsia="Times New Roman" w:hAnsi="Arial" w:cs="Arial"/>
          <w:b/>
          <w:bCs/>
          <w:caps/>
          <w:color w:val="343434"/>
          <w:kern w:val="36"/>
          <w:sz w:val="24"/>
          <w:szCs w:val="24"/>
          <w:lang w:eastAsia="ru-RU"/>
        </w:rPr>
        <w:t xml:space="preserve"> завод</w:t>
      </w:r>
    </w:p>
    <w:p w:rsidR="00141B06" w:rsidRPr="00141B06" w:rsidRDefault="00141B06" w:rsidP="003C11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1B0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141B06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F3140D" w:rsidRDefault="00F3140D" w:rsidP="00F314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141B06" w:rsidRPr="00141B06" w:rsidRDefault="00141B06" w:rsidP="003C1123">
      <w:pPr>
        <w:spacing w:after="0" w:line="168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>31 августа в Екатеринославке Октябрьского района откроется первая очередь нового семенного завод</w:t>
      </w:r>
      <w:proofErr w:type="gramStart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>а ООО</w:t>
      </w:r>
      <w:proofErr w:type="gramEnd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«Амур </w:t>
      </w:r>
      <w:proofErr w:type="spellStart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>Агро</w:t>
      </w:r>
      <w:proofErr w:type="spellEnd"/>
      <w:r w:rsidRPr="008C52E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Холдинг». Мероприятие приурочили к Российскому дню сои, который в этом году пройдет в Амурской области. Сейчас в регионе продолжается подготовка к мероприятию. Сроки его проведения по объективным причинам перенесли на 30, 31 августа и 1 сентября.</w:t>
      </w:r>
    </w:p>
    <w:p w:rsidR="00141B06" w:rsidRPr="00141B06" w:rsidRDefault="00141B06" w:rsidP="003C11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1B06">
        <w:rPr>
          <w:rFonts w:ascii="Arial" w:eastAsia="Times New Roman" w:hAnsi="Arial" w:cs="Arial"/>
          <w:sz w:val="24"/>
          <w:szCs w:val="24"/>
          <w:lang w:eastAsia="ru-RU"/>
        </w:rPr>
        <w:t xml:space="preserve">— Открытие Российского дня сои перенесено на второй день работы — 31 августа, а 30 августа гостей ждет демонстрационный показ сельскохозяйственной техники в работе и осмотр демонстрационных посевов сои, — рассказал об изменениях в программе мероприятия заместитель директора по инновациям Дальневосточного НИИ механизации и </w:t>
      </w:r>
      <w:proofErr w:type="spellStart"/>
      <w:r w:rsidRPr="00141B06">
        <w:rPr>
          <w:rFonts w:ascii="Arial" w:eastAsia="Times New Roman" w:hAnsi="Arial" w:cs="Arial"/>
          <w:sz w:val="24"/>
          <w:szCs w:val="24"/>
          <w:lang w:eastAsia="ru-RU"/>
        </w:rPr>
        <w:t>электрофикации</w:t>
      </w:r>
      <w:proofErr w:type="spellEnd"/>
      <w:r w:rsidRPr="00141B0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хозяйства Виктор Шишкин. — Исключены из программы осмотр мощностей семенного завод</w:t>
      </w:r>
      <w:proofErr w:type="gramStart"/>
      <w:r w:rsidRPr="00141B06">
        <w:rPr>
          <w:rFonts w:ascii="Arial" w:eastAsia="Times New Roman" w:hAnsi="Arial" w:cs="Arial"/>
          <w:sz w:val="24"/>
          <w:szCs w:val="24"/>
          <w:lang w:eastAsia="ru-RU"/>
        </w:rPr>
        <w:t>а ООО</w:t>
      </w:r>
      <w:proofErr w:type="gramEnd"/>
      <w:r w:rsidRPr="00141B0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141B06">
        <w:rPr>
          <w:rFonts w:ascii="Arial" w:eastAsia="Times New Roman" w:hAnsi="Arial" w:cs="Arial"/>
          <w:sz w:val="24"/>
          <w:szCs w:val="24"/>
          <w:lang w:eastAsia="ru-RU"/>
        </w:rPr>
        <w:t>Амурагрокомплекс</w:t>
      </w:r>
      <w:proofErr w:type="spellEnd"/>
      <w:r w:rsidRPr="00141B06">
        <w:rPr>
          <w:rFonts w:ascii="Arial" w:eastAsia="Times New Roman" w:hAnsi="Arial" w:cs="Arial"/>
          <w:sz w:val="24"/>
          <w:szCs w:val="24"/>
          <w:lang w:eastAsia="ru-RU"/>
        </w:rPr>
        <w:t>» в селе Нижняя Полтавка Константиновского района, а также экскурсии на предприятия «</w:t>
      </w:r>
      <w:proofErr w:type="spellStart"/>
      <w:r w:rsidRPr="00141B06">
        <w:rPr>
          <w:rFonts w:ascii="Arial" w:eastAsia="Times New Roman" w:hAnsi="Arial" w:cs="Arial"/>
          <w:sz w:val="24"/>
          <w:szCs w:val="24"/>
          <w:lang w:eastAsia="ru-RU"/>
        </w:rPr>
        <w:t>Амурагроцентр</w:t>
      </w:r>
      <w:proofErr w:type="spellEnd"/>
      <w:r w:rsidRPr="00141B06">
        <w:rPr>
          <w:rFonts w:ascii="Arial" w:eastAsia="Times New Roman" w:hAnsi="Arial" w:cs="Arial"/>
          <w:sz w:val="24"/>
          <w:szCs w:val="24"/>
          <w:lang w:eastAsia="ru-RU"/>
        </w:rPr>
        <w:t>» и «Соя АНК».</w:t>
      </w:r>
    </w:p>
    <w:p w:rsidR="00141B06" w:rsidRPr="00141B06" w:rsidRDefault="00141B06" w:rsidP="003C11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1B06">
        <w:rPr>
          <w:rFonts w:ascii="Arial" w:eastAsia="Times New Roman" w:hAnsi="Arial" w:cs="Arial"/>
          <w:sz w:val="24"/>
          <w:szCs w:val="24"/>
          <w:lang w:eastAsia="ru-RU"/>
        </w:rPr>
        <w:t xml:space="preserve">Как отмечают в </w:t>
      </w:r>
      <w:proofErr w:type="gramStart"/>
      <w:r w:rsidRPr="00141B06">
        <w:rPr>
          <w:rFonts w:ascii="Arial" w:eastAsia="Times New Roman" w:hAnsi="Arial" w:cs="Arial"/>
          <w:sz w:val="24"/>
          <w:szCs w:val="24"/>
          <w:lang w:eastAsia="ru-RU"/>
        </w:rPr>
        <w:t>амурском</w:t>
      </w:r>
      <w:proofErr w:type="gramEnd"/>
      <w:r w:rsidRPr="00141B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41B06">
        <w:rPr>
          <w:rFonts w:ascii="Arial" w:eastAsia="Times New Roman" w:hAnsi="Arial" w:cs="Arial"/>
          <w:sz w:val="24"/>
          <w:szCs w:val="24"/>
          <w:lang w:eastAsia="ru-RU"/>
        </w:rPr>
        <w:t>минсельхозе</w:t>
      </w:r>
      <w:proofErr w:type="spellEnd"/>
      <w:r w:rsidRPr="00141B06">
        <w:rPr>
          <w:rFonts w:ascii="Arial" w:eastAsia="Times New Roman" w:hAnsi="Arial" w:cs="Arial"/>
          <w:sz w:val="24"/>
          <w:szCs w:val="24"/>
          <w:lang w:eastAsia="ru-RU"/>
        </w:rPr>
        <w:t>, проведение Российского дня сои — одно из важнейших событий для агропромышленного комплекса региона.</w:t>
      </w:r>
    </w:p>
    <w:p w:rsidR="00141B06" w:rsidRPr="00141B06" w:rsidRDefault="00141B06" w:rsidP="003C11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1B06">
        <w:rPr>
          <w:rFonts w:ascii="Arial" w:eastAsia="Times New Roman" w:hAnsi="Arial" w:cs="Arial"/>
          <w:sz w:val="24"/>
          <w:szCs w:val="24"/>
          <w:lang w:eastAsia="ru-RU"/>
        </w:rPr>
        <w:t> — Мы считаем, что оно ко многому нас обязывает. Немаловажно то, что уже на этом этапе многие субъекты РФ проявляют интерес к мероприятию, звонят и с интересом ждут самого форума, чтобы извлечь максимальную пользу из участия в нем, перенять опыт, необходимый для дальнейшей работы, — прокомментировал начальник отдела растениеводства амурского министерства сельского хозяйства Александр Седых. — Тем более что у нас в области опыт по возделыванию сои на самом деле накоплен огромный — от селекции и производства семян до технологии выращивания.</w:t>
      </w:r>
    </w:p>
    <w:p w:rsidR="00141B06" w:rsidRPr="003D7812" w:rsidRDefault="00141B06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D7812" w:rsidRPr="008C52E9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</w:pPr>
      <w:r w:rsidRPr="003D7812">
        <w:rPr>
          <w:rFonts w:ascii="Arial" w:eastAsia="Times New Roman" w:hAnsi="Arial" w:cs="Arial"/>
          <w:b/>
          <w:bCs/>
          <w:caps/>
          <w:color w:val="222222"/>
          <w:sz w:val="24"/>
          <w:szCs w:val="24"/>
          <w:lang w:eastAsia="ru-RU"/>
        </w:rPr>
        <w:t>«Цирюльник» в тимирязевских садах </w:t>
      </w:r>
    </w:p>
    <w:p w:rsidR="003D7812" w:rsidRPr="003D7812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 w:rsidRPr="003D7812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«Липецкая газета»</w:t>
      </w:r>
    </w:p>
    <w:p w:rsidR="00F3140D" w:rsidRDefault="00F3140D" w:rsidP="00F314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10.08.2016</w:t>
      </w:r>
    </w:p>
    <w:p w:rsidR="003D7812" w:rsidRPr="003D7812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C52E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ДОЛГОРУКОВСКИЙ РАЙОН. Массовая уборка началась в садах некогда прославленного на всю область плодоводческого совхоза-миллионера имени Тимирязева. Но не яблок ранних сортов — белого налива да грушовки</w:t>
      </w:r>
      <w:proofErr w:type="gramStart"/>
      <w:r w:rsidRPr="008C52E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… И</w:t>
      </w:r>
      <w:proofErr w:type="gramEnd"/>
      <w:r w:rsidRPr="008C52E9">
        <w:rPr>
          <w:rFonts w:ascii="Arial" w:eastAsia="Times New Roman" w:hAnsi="Arial" w:cs="Arial"/>
          <w:bCs/>
          <w:color w:val="222222"/>
          <w:sz w:val="24"/>
          <w:szCs w:val="24"/>
          <w:lang w:eastAsia="ru-RU"/>
        </w:rPr>
        <w:t>дет уборка самих, отживших свой век, деревьев — их раскорчевка, распиловка и перемалывание в опилки.</w:t>
      </w:r>
    </w:p>
    <w:p w:rsidR="003D7812" w:rsidRPr="003D7812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Недавно, передавая привет </w:t>
      </w:r>
      <w:proofErr w:type="spellStart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долгоруковцам</w:t>
      </w:r>
      <w:proofErr w:type="spellEnd"/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случаю Дня района, глава области Олег Королёв, когда-то работавший здесь, с болью вспомнил о знаменитых здешних садах и пожелал их скорейшего возрождения. Это и делается сейчас с </w:t>
      </w:r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участием группы компаний «Трио», которая взялась за раскорчевку 1750 гектаров старых и основательно запущенных с 90-х годов прошлого века плантаций.</w:t>
      </w:r>
    </w:p>
    <w:p w:rsidR="003D7812" w:rsidRPr="003D7812" w:rsidRDefault="003D7812" w:rsidP="003C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D781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оценке ведущих отечественных и зарубежных специалистов, приезжавших на земли Тимирязева, эти сады уже ни на что не пригодны. Для раскорчевки используется мощнейшая импортная техника, способная быстро превратить древесину в пыль. На освобожденном месте планируется заложить новые сады, где яблоки, груши и ягоды будут выращиваться по современной интенсивной технологии.</w:t>
      </w:r>
    </w:p>
    <w:p w:rsidR="007C6796" w:rsidRPr="008C52E9" w:rsidRDefault="007C6796" w:rsidP="003C1123">
      <w:pPr>
        <w:spacing w:after="0"/>
        <w:rPr>
          <w:rFonts w:ascii="Arial" w:hAnsi="Arial" w:cs="Arial"/>
          <w:sz w:val="24"/>
          <w:szCs w:val="24"/>
        </w:rPr>
      </w:pPr>
    </w:p>
    <w:sectPr w:rsidR="007C6796" w:rsidRPr="008C52E9" w:rsidSect="007C67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9DB" w:rsidRDefault="009449DB" w:rsidP="008C52E9">
      <w:pPr>
        <w:spacing w:after="0" w:line="240" w:lineRule="auto"/>
      </w:pPr>
      <w:r>
        <w:separator/>
      </w:r>
    </w:p>
  </w:endnote>
  <w:endnote w:type="continuationSeparator" w:id="0">
    <w:p w:rsidR="009449DB" w:rsidRDefault="009449DB" w:rsidP="008C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E9" w:rsidRDefault="008C52E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E9" w:rsidRDefault="008C52E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E9" w:rsidRDefault="008C52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9DB" w:rsidRDefault="009449DB" w:rsidP="008C52E9">
      <w:pPr>
        <w:spacing w:after="0" w:line="240" w:lineRule="auto"/>
      </w:pPr>
      <w:r>
        <w:separator/>
      </w:r>
    </w:p>
  </w:footnote>
  <w:footnote w:type="continuationSeparator" w:id="0">
    <w:p w:rsidR="009449DB" w:rsidRDefault="009449DB" w:rsidP="008C5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E9" w:rsidRDefault="008C52E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8657"/>
      <w:docPartObj>
        <w:docPartGallery w:val="Page Numbers (Top of Page)"/>
        <w:docPartUnique/>
      </w:docPartObj>
    </w:sdtPr>
    <w:sdtContent>
      <w:p w:rsidR="00FA1136" w:rsidRDefault="00B2509F">
        <w:pPr>
          <w:pStyle w:val="a9"/>
          <w:jc w:val="right"/>
        </w:pPr>
        <w:fldSimple w:instr=" PAGE   \* MERGEFORMAT ">
          <w:r w:rsidR="00117946">
            <w:rPr>
              <w:noProof/>
            </w:rPr>
            <w:t>3</w:t>
          </w:r>
        </w:fldSimple>
      </w:p>
    </w:sdtContent>
  </w:sdt>
  <w:p w:rsidR="008C52E9" w:rsidRDefault="008C52E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E9" w:rsidRDefault="008C52E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E5CC4"/>
    <w:rsid w:val="000052F4"/>
    <w:rsid w:val="00117946"/>
    <w:rsid w:val="00141B06"/>
    <w:rsid w:val="00205265"/>
    <w:rsid w:val="00240C11"/>
    <w:rsid w:val="00250351"/>
    <w:rsid w:val="002E3EBB"/>
    <w:rsid w:val="002E7259"/>
    <w:rsid w:val="002F34F2"/>
    <w:rsid w:val="003738D3"/>
    <w:rsid w:val="003C1123"/>
    <w:rsid w:val="003D7812"/>
    <w:rsid w:val="00527E35"/>
    <w:rsid w:val="005302ED"/>
    <w:rsid w:val="00536829"/>
    <w:rsid w:val="00566EDF"/>
    <w:rsid w:val="005A4C04"/>
    <w:rsid w:val="005E4EE9"/>
    <w:rsid w:val="007C6796"/>
    <w:rsid w:val="008C52E9"/>
    <w:rsid w:val="008E78B5"/>
    <w:rsid w:val="009449DB"/>
    <w:rsid w:val="00A20B73"/>
    <w:rsid w:val="00AB2E43"/>
    <w:rsid w:val="00AE1D51"/>
    <w:rsid w:val="00B17E1D"/>
    <w:rsid w:val="00B2509F"/>
    <w:rsid w:val="00B76C37"/>
    <w:rsid w:val="00BA1313"/>
    <w:rsid w:val="00C3532C"/>
    <w:rsid w:val="00CA22D4"/>
    <w:rsid w:val="00CE5CC4"/>
    <w:rsid w:val="00D66680"/>
    <w:rsid w:val="00DA2B4A"/>
    <w:rsid w:val="00E36119"/>
    <w:rsid w:val="00E9095A"/>
    <w:rsid w:val="00F3140D"/>
    <w:rsid w:val="00FA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C4"/>
  </w:style>
  <w:style w:type="paragraph" w:styleId="1">
    <w:name w:val="heading 1"/>
    <w:basedOn w:val="a"/>
    <w:link w:val="10"/>
    <w:uiPriority w:val="9"/>
    <w:qFormat/>
    <w:rsid w:val="005A4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2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5265"/>
    <w:rPr>
      <w:i/>
      <w:iCs/>
    </w:rPr>
  </w:style>
  <w:style w:type="character" w:styleId="a5">
    <w:name w:val="Strong"/>
    <w:basedOn w:val="a0"/>
    <w:uiPriority w:val="22"/>
    <w:qFormat/>
    <w:rsid w:val="00527E35"/>
    <w:rPr>
      <w:b/>
      <w:bCs/>
    </w:rPr>
  </w:style>
  <w:style w:type="character" w:customStyle="1" w:styleId="apple-converted-space">
    <w:name w:val="apple-converted-space"/>
    <w:basedOn w:val="a0"/>
    <w:rsid w:val="00DA2B4A"/>
  </w:style>
  <w:style w:type="character" w:customStyle="1" w:styleId="10">
    <w:name w:val="Заголовок 1 Знак"/>
    <w:basedOn w:val="a0"/>
    <w:link w:val="1"/>
    <w:uiPriority w:val="9"/>
    <w:rsid w:val="005A4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A4C04"/>
    <w:rPr>
      <w:color w:val="0000FF"/>
      <w:u w:val="single"/>
    </w:rPr>
  </w:style>
  <w:style w:type="paragraph" w:customStyle="1" w:styleId="newsauthor">
    <w:name w:val="news_author"/>
    <w:basedOn w:val="a"/>
    <w:rsid w:val="005A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C0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E7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ocial-likesbutton">
    <w:name w:val="social-likes__button"/>
    <w:basedOn w:val="a0"/>
    <w:rsid w:val="00E9095A"/>
  </w:style>
  <w:style w:type="character" w:customStyle="1" w:styleId="news-date-time">
    <w:name w:val="news-date-time"/>
    <w:basedOn w:val="a0"/>
    <w:rsid w:val="00E9095A"/>
  </w:style>
  <w:style w:type="paragraph" w:styleId="a9">
    <w:name w:val="header"/>
    <w:basedOn w:val="a"/>
    <w:link w:val="aa"/>
    <w:uiPriority w:val="99"/>
    <w:unhideWhenUsed/>
    <w:rsid w:val="008C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52E9"/>
  </w:style>
  <w:style w:type="paragraph" w:styleId="ab">
    <w:name w:val="footer"/>
    <w:basedOn w:val="a"/>
    <w:link w:val="ac"/>
    <w:uiPriority w:val="99"/>
    <w:semiHidden/>
    <w:unhideWhenUsed/>
    <w:rsid w:val="008C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52E9"/>
  </w:style>
  <w:style w:type="paragraph" w:customStyle="1" w:styleId="p5">
    <w:name w:val="p5"/>
    <w:basedOn w:val="a"/>
    <w:rsid w:val="0056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6EDF"/>
  </w:style>
  <w:style w:type="paragraph" w:customStyle="1" w:styleId="p6">
    <w:name w:val="p6"/>
    <w:basedOn w:val="a"/>
    <w:rsid w:val="0056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66EDF"/>
  </w:style>
  <w:style w:type="character" w:customStyle="1" w:styleId="s3">
    <w:name w:val="s3"/>
    <w:basedOn w:val="a0"/>
    <w:rsid w:val="00566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593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611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1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085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096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7872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1241">
                          <w:marLeft w:val="-56"/>
                          <w:marRight w:val="-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9264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6896390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38514985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93272802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8105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791695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1921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5159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5755">
                          <w:marLeft w:val="-56"/>
                          <w:marRight w:val="-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060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5516693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24261795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712777041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0520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352326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374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7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50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203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306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5352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827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760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1928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23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07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10">
              <w:blockQuote w:val="1"/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single" w:sz="18" w:space="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70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74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587">
          <w:marLeft w:val="0"/>
          <w:marRight w:val="0"/>
          <w:marTop w:val="75"/>
          <w:marBottom w:val="19"/>
          <w:divBdr>
            <w:top w:val="single" w:sz="4" w:space="0" w:color="AEAEAE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18909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732">
              <w:marLeft w:val="0"/>
              <w:marRight w:val="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8281">
              <w:marLeft w:val="140"/>
              <w:marRight w:val="22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722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0346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1658">
                          <w:marLeft w:val="-56"/>
                          <w:marRight w:val="-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7549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50737532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21594621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961841137">
                              <w:marLeft w:val="56"/>
                              <w:marRight w:val="56"/>
                              <w:marTop w:val="56"/>
                              <w:marBottom w:val="56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501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6294728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ru/news/b/articles/archive/2015/08/17/agrarnye-biotehnologii-prorastut-v-skolkovo.aspx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sk.ru/foundation/grants-experts/p/grants-experts_default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k.ru/foundation/grants-experts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agro.ru/novosti/produkty-pitaniya-i-prodovolstvie/rosselkhoznadzor-podschital-obemy-unichtozhennykh-produkt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31</cp:revision>
  <dcterms:created xsi:type="dcterms:W3CDTF">2016-08-10T08:03:00Z</dcterms:created>
  <dcterms:modified xsi:type="dcterms:W3CDTF">2016-08-10T13:51:00Z</dcterms:modified>
</cp:coreProperties>
</file>