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7C1E999" w:rsidRPr="00A81A93" w:rsidRDefault="77C1E999" w:rsidP="00965940">
      <w:pPr>
        <w:spacing w:line="240" w:lineRule="auto"/>
        <w:jc w:val="center"/>
        <w:rPr>
          <w:rFonts w:ascii="Times New Roman" w:eastAsia="Times New Roman" w:hAnsi="Times New Roman" w:cs="Times New Roman"/>
          <w:b/>
          <w:bCs/>
          <w:caps/>
          <w:sz w:val="28"/>
          <w:szCs w:val="28"/>
        </w:rPr>
      </w:pPr>
    </w:p>
    <w:p w:rsidR="00336CED" w:rsidRPr="00A81A93" w:rsidRDefault="003E51C9" w:rsidP="00A81A93">
      <w:pPr>
        <w:spacing w:line="240" w:lineRule="auto"/>
        <w:rPr>
          <w:rFonts w:ascii="Times New Roman" w:eastAsia="Times New Roman" w:hAnsi="Times New Roman" w:cs="Times New Roman"/>
          <w:b/>
          <w:bCs/>
          <w:caps/>
          <w:sz w:val="28"/>
          <w:szCs w:val="28"/>
        </w:rPr>
      </w:pPr>
      <w:r w:rsidRPr="00A81A93">
        <w:rPr>
          <w:rFonts w:ascii="Times New Roman" w:eastAsia="Times New Roman" w:hAnsi="Times New Roman" w:cs="Times New Roman"/>
          <w:b/>
          <w:bCs/>
          <w:caps/>
          <w:sz w:val="28"/>
          <w:szCs w:val="28"/>
        </w:rPr>
        <w:t xml:space="preserve">Владимир Башмачников: </w:t>
      </w:r>
      <w:r w:rsidR="77C1E999" w:rsidRPr="00A81A93">
        <w:rPr>
          <w:rFonts w:ascii="Times New Roman" w:eastAsia="Times New Roman" w:hAnsi="Times New Roman" w:cs="Times New Roman"/>
          <w:b/>
          <w:bCs/>
          <w:caps/>
          <w:sz w:val="28"/>
          <w:szCs w:val="28"/>
        </w:rPr>
        <w:t>К вопросу о соотношени</w:t>
      </w:r>
      <w:r w:rsidRPr="00A81A93">
        <w:rPr>
          <w:rFonts w:ascii="Times New Roman" w:eastAsia="Times New Roman" w:hAnsi="Times New Roman" w:cs="Times New Roman"/>
          <w:b/>
          <w:bCs/>
          <w:caps/>
          <w:sz w:val="28"/>
          <w:szCs w:val="28"/>
        </w:rPr>
        <w:t>и агропролитики и агроэкономики</w:t>
      </w:r>
      <w:r w:rsidR="77C1E999" w:rsidRPr="00A81A93">
        <w:rPr>
          <w:rFonts w:ascii="Times New Roman" w:eastAsia="Times New Roman" w:hAnsi="Times New Roman" w:cs="Times New Roman"/>
          <w:b/>
          <w:bCs/>
          <w:caps/>
          <w:sz w:val="28"/>
          <w:szCs w:val="28"/>
        </w:rPr>
        <w:t xml:space="preserve">    </w:t>
      </w:r>
    </w:p>
    <w:p w:rsidR="00332436" w:rsidRDefault="003E51C9" w:rsidP="004C2201">
      <w:pPr>
        <w:spacing w:after="0" w:line="240" w:lineRule="auto"/>
        <w:ind w:firstLine="708"/>
        <w:rPr>
          <w:rFonts w:ascii="Times New Roman" w:eastAsia="Times New Roman" w:hAnsi="Times New Roman" w:cs="Times New Roman"/>
          <w:b/>
          <w:sz w:val="28"/>
          <w:szCs w:val="28"/>
        </w:rPr>
      </w:pPr>
      <w:r w:rsidRPr="003E51C9">
        <w:rPr>
          <w:rFonts w:ascii="Times New Roman" w:hAnsi="Times New Roman" w:cs="Times New Roman"/>
          <w:b/>
          <w:sz w:val="28"/>
          <w:szCs w:val="28"/>
        </w:rPr>
        <w:t xml:space="preserve">Владимир Башмачников, главный научный сотрудник </w:t>
      </w:r>
      <w:r w:rsidRPr="003E51C9">
        <w:rPr>
          <w:rFonts w:ascii="Times New Roman" w:eastAsia="Times New Roman" w:hAnsi="Times New Roman" w:cs="Times New Roman"/>
          <w:b/>
          <w:sz w:val="28"/>
          <w:szCs w:val="28"/>
        </w:rPr>
        <w:t xml:space="preserve">ВИАПИ им. А.А.Никонова, </w:t>
      </w:r>
      <w:proofErr w:type="spellStart"/>
      <w:r w:rsidRPr="003E51C9">
        <w:rPr>
          <w:rFonts w:ascii="Times New Roman" w:eastAsia="Times New Roman" w:hAnsi="Times New Roman" w:cs="Times New Roman"/>
          <w:b/>
          <w:sz w:val="28"/>
          <w:szCs w:val="28"/>
        </w:rPr>
        <w:t>д.э.н</w:t>
      </w:r>
      <w:proofErr w:type="spellEnd"/>
      <w:r w:rsidRPr="003E51C9">
        <w:rPr>
          <w:rFonts w:ascii="Times New Roman" w:eastAsia="Times New Roman" w:hAnsi="Times New Roman" w:cs="Times New Roman"/>
          <w:b/>
          <w:sz w:val="28"/>
          <w:szCs w:val="28"/>
        </w:rPr>
        <w:t xml:space="preserve">., профессор, почётный президент АККОР выступил на </w:t>
      </w:r>
      <w:r w:rsidR="77C1E999" w:rsidRPr="003E51C9">
        <w:rPr>
          <w:rFonts w:ascii="Times New Roman" w:eastAsia="Times New Roman" w:hAnsi="Times New Roman" w:cs="Times New Roman"/>
          <w:b/>
          <w:sz w:val="28"/>
          <w:szCs w:val="28"/>
        </w:rPr>
        <w:t>"Дне экономики" перед преподавателями, аспирантами и студентами Аграрно-технологического института Российского университета дружбы народов</w:t>
      </w:r>
      <w:r w:rsidRPr="003E51C9">
        <w:rPr>
          <w:rFonts w:ascii="Times New Roman" w:eastAsia="Times New Roman" w:hAnsi="Times New Roman" w:cs="Times New Roman"/>
          <w:b/>
          <w:sz w:val="28"/>
          <w:szCs w:val="28"/>
        </w:rPr>
        <w:t>.</w:t>
      </w:r>
    </w:p>
    <w:p w:rsidR="004C2201" w:rsidRDefault="004C2201" w:rsidP="004C2201">
      <w:pPr>
        <w:spacing w:after="0" w:line="240" w:lineRule="auto"/>
        <w:ind w:firstLine="708"/>
        <w:rPr>
          <w:rFonts w:ascii="Times New Roman" w:eastAsia="Times New Roman" w:hAnsi="Times New Roman" w:cs="Times New Roman"/>
          <w:sz w:val="28"/>
          <w:szCs w:val="28"/>
        </w:rPr>
      </w:pPr>
    </w:p>
    <w:p w:rsidR="00332436"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Сегодня в рамках международной научной конференции, проводимой в Российском университете дружбы народов, очень своевременно выделен «День экономики». В России ныне со всей остротой обозначилась необходимость усилить внимание к вопросам экономической эффективности во всех сферах производственно-хозяйственной деятельности. В связи с этим существенно повышается роль экономистов, которые должны стать подлинными штурманами, прокладывающими курс развития экономики на всех уровнях иерархии управления народным хозяйством от первичных звеньев до межотраслевых комплексов и страны в целом.</w:t>
      </w:r>
    </w:p>
    <w:p w:rsidR="00493CD1"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Сегодня, прежде чем приступить на нашей конференции к докладам и дискуссиям по частным экономическим вопросам, полезно вспомнить методологическое положение о соотношении категорий «экономика» и «экономическая политика». Я не приглашаю вас заняться  схоластикой, словесными упражнениями. Эта тема имеет конкретное прикладное значение. На всех уровнях производственно-хозяйственной иерархии есть четкое распределение основных функций управления: а) командования и б) обоснования команд. Первая функция сосредоточена у руководителей-администраторов. Вторая – у специалистов: экономистов, технологов, инженеров, бухгалтеров и т.п. Руководитель – это власть. </w:t>
      </w:r>
      <w:proofErr w:type="gramStart"/>
      <w:r w:rsidRPr="77C1E999">
        <w:rPr>
          <w:rFonts w:ascii="Times New Roman" w:eastAsia="Times New Roman" w:hAnsi="Times New Roman" w:cs="Times New Roman"/>
          <w:sz w:val="28"/>
          <w:szCs w:val="28"/>
        </w:rPr>
        <w:t>Он выбирает и определяет направления развития, т.е. генерирует, формулирует политику развития и командует ее реализацией, принимая на себя ответственность за конечные, в том числе за экономические результаты.</w:t>
      </w:r>
      <w:proofErr w:type="gramEnd"/>
      <w:r w:rsidRPr="77C1E999">
        <w:rPr>
          <w:rFonts w:ascii="Times New Roman" w:eastAsia="Times New Roman" w:hAnsi="Times New Roman" w:cs="Times New Roman"/>
          <w:sz w:val="28"/>
          <w:szCs w:val="28"/>
        </w:rPr>
        <w:t xml:space="preserve"> Штаб специалистов помогает руководителю в выборе направлений развития, а также в организации выполнения намеченных планов. Успех дела зависит от того, насколько слаженно, гармонично взаимодействуют руководители и специалисты – помощники. Не менее </w:t>
      </w:r>
      <w:proofErr w:type="gramStart"/>
      <w:r w:rsidRPr="77C1E999">
        <w:rPr>
          <w:rFonts w:ascii="Times New Roman" w:eastAsia="Times New Roman" w:hAnsi="Times New Roman" w:cs="Times New Roman"/>
          <w:sz w:val="28"/>
          <w:szCs w:val="28"/>
        </w:rPr>
        <w:t>важное  значение</w:t>
      </w:r>
      <w:proofErr w:type="gramEnd"/>
      <w:r w:rsidRPr="77C1E999">
        <w:rPr>
          <w:rFonts w:ascii="Times New Roman" w:eastAsia="Times New Roman" w:hAnsi="Times New Roman" w:cs="Times New Roman"/>
          <w:sz w:val="28"/>
          <w:szCs w:val="28"/>
        </w:rPr>
        <w:t xml:space="preserve"> имеет и характер взаимодействия специалистов между собой. В производственно-хозяйственной сфере особо полезно, чтобы в роли координаторов этого взаимодействия выступали экономисты, способные взвешивать влияние многих часто разнонаправленных факторов на конечные результаты деятельности производственно-хозяйственной системы. Еще более  важен характер взаимоотношений руководителя (власти) с совокупным, коллективным помощником и с координатором-экономистом.</w:t>
      </w:r>
    </w:p>
    <w:p w:rsidR="00D37427" w:rsidRDefault="7B38E577" w:rsidP="00965940">
      <w:pPr>
        <w:spacing w:after="0" w:line="240" w:lineRule="auto"/>
        <w:ind w:firstLine="709"/>
        <w:jc w:val="both"/>
        <w:rPr>
          <w:rFonts w:ascii="Times New Roman" w:eastAsia="Times New Roman" w:hAnsi="Times New Roman" w:cs="Times New Roman"/>
          <w:sz w:val="28"/>
          <w:szCs w:val="28"/>
        </w:rPr>
      </w:pPr>
      <w:r w:rsidRPr="7B38E577">
        <w:rPr>
          <w:rFonts w:ascii="Times New Roman" w:eastAsia="Times New Roman" w:hAnsi="Times New Roman" w:cs="Times New Roman"/>
          <w:sz w:val="28"/>
          <w:szCs w:val="28"/>
        </w:rPr>
        <w:t xml:space="preserve">Для выстраивания рационального взаимодействия руководителя-политика со штабом специалистов-помощников полезно следовать </w:t>
      </w:r>
      <w:r w:rsidRPr="7B38E577">
        <w:rPr>
          <w:rFonts w:ascii="Times New Roman" w:eastAsia="Times New Roman" w:hAnsi="Times New Roman" w:cs="Times New Roman"/>
          <w:sz w:val="28"/>
          <w:szCs w:val="28"/>
        </w:rPr>
        <w:lastRenderedPageBreak/>
        <w:t xml:space="preserve">основополагающему принципу, формулировка которого принадлежит </w:t>
      </w:r>
      <w:proofErr w:type="spellStart"/>
      <w:r w:rsidRPr="7B38E577">
        <w:rPr>
          <w:rFonts w:ascii="Times New Roman" w:eastAsia="Times New Roman" w:hAnsi="Times New Roman" w:cs="Times New Roman"/>
          <w:sz w:val="28"/>
          <w:szCs w:val="28"/>
        </w:rPr>
        <w:t>В.И.Ульянову-Ленину</w:t>
      </w:r>
      <w:proofErr w:type="spellEnd"/>
      <w:r w:rsidRPr="7B38E577">
        <w:rPr>
          <w:rFonts w:ascii="Times New Roman" w:eastAsia="Times New Roman" w:hAnsi="Times New Roman" w:cs="Times New Roman"/>
          <w:sz w:val="28"/>
          <w:szCs w:val="28"/>
        </w:rPr>
        <w:t>: «Политика – есть самое концентрированное выражение экономики». Суть данного принципа состоит в следующем: политика - это не самостоятельная независимая властная особа. Она может быть длительно успешной, только если базируется на знании объективных экономических закономерностей, если содействует поддержанию объективно необходимых экономических количественных пропорций и качественных соотношений. Если же политика воспаряет над экономикой, игнорирует ее требования, в частности, необходимость постановки целей и задач с учетом рационального, эффективного  использования имеющихся ресурсов, то такая политика заведет экономику в тупик. Автор данной формулы-принципа эту суть выразил  следующим  образом: "...С другой стороны, пренебрежительное отношение к требованиям экономики, вера во всесилие политических решений и лозунгов лишают политическое руководство необходимой объективной основы и тем самым превращает его в царство субъективизма и произвола</w:t>
      </w:r>
      <w:proofErr w:type="gramStart"/>
      <w:r w:rsidRPr="7B38E577">
        <w:rPr>
          <w:rFonts w:ascii="Times New Roman" w:eastAsia="Times New Roman" w:hAnsi="Times New Roman" w:cs="Times New Roman"/>
          <w:sz w:val="28"/>
          <w:szCs w:val="28"/>
        </w:rPr>
        <w:t>."</w:t>
      </w:r>
      <w:proofErr w:type="gramEnd"/>
      <w:r w:rsidRPr="7B38E577">
        <w:rPr>
          <w:rFonts w:ascii="Times New Roman" w:eastAsia="Times New Roman" w:hAnsi="Times New Roman" w:cs="Times New Roman"/>
          <w:sz w:val="28"/>
          <w:szCs w:val="28"/>
        </w:rPr>
        <w:t xml:space="preserve">(Ленин В. </w:t>
      </w:r>
      <w:proofErr w:type="spellStart"/>
      <w:r w:rsidRPr="7B38E577">
        <w:rPr>
          <w:rFonts w:ascii="Times New Roman" w:eastAsia="Times New Roman" w:hAnsi="Times New Roman" w:cs="Times New Roman"/>
          <w:sz w:val="28"/>
          <w:szCs w:val="28"/>
        </w:rPr>
        <w:t>И.,полное</w:t>
      </w:r>
      <w:proofErr w:type="spellEnd"/>
      <w:r w:rsidRPr="7B38E577">
        <w:rPr>
          <w:rFonts w:ascii="Times New Roman" w:eastAsia="Times New Roman" w:hAnsi="Times New Roman" w:cs="Times New Roman"/>
          <w:sz w:val="28"/>
          <w:szCs w:val="28"/>
        </w:rPr>
        <w:t xml:space="preserve"> собрание сочинений,,  5изд., т.42, с.278)</w:t>
      </w:r>
    </w:p>
    <w:p w:rsidR="00734DB4"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В новейшей истории России в 20 венке этот принцип применялся на практике лишь один раз, когда его автор В.И.Ленин, опираясь на всесторонне обоснованные предложения экономического штаба, возглавляемого А.И.Рыковым, дал импульс реализации Новой Экономической Политики (НЭП). Тогда экономическая политика на деле стала  "концентрированным выражением" требований экономики. В результате </w:t>
      </w:r>
      <w:proofErr w:type="gramStart"/>
      <w:r w:rsidRPr="77C1E999">
        <w:rPr>
          <w:rFonts w:ascii="Times New Roman" w:eastAsia="Times New Roman" w:hAnsi="Times New Roman" w:cs="Times New Roman"/>
          <w:sz w:val="28"/>
          <w:szCs w:val="28"/>
        </w:rPr>
        <w:t>был</w:t>
      </w:r>
      <w:proofErr w:type="gramEnd"/>
      <w:r w:rsidRPr="77C1E999">
        <w:rPr>
          <w:rFonts w:ascii="Times New Roman" w:eastAsia="Times New Roman" w:hAnsi="Times New Roman" w:cs="Times New Roman"/>
          <w:sz w:val="28"/>
          <w:szCs w:val="28"/>
        </w:rPr>
        <w:t xml:space="preserve"> достигнут беспрецедентный успех в восстановлении за исторически короткий срок (всего около шести лет) российской экономики, разрушенной в годы двух войн (первой мировой и гражданской). Однако в последующие многие десятилетия данный основополагающий принцип был отклонен и игнорировался. Возобладала амбициозность политиков над закономерностями, здравым смыслом и взвешенностью экономики. Политика стала пришпоривать экономику. Вместо содействия гармоничному развитию экономики, она стала ее насиловать, ускоряя развитие ее одних элементов за счет стагнации, торможения других.</w:t>
      </w:r>
    </w:p>
    <w:p w:rsidR="00A1561D"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Только в 80-х годах прошлого века накопившиеся диспропорции в народном хозяйстве, глубочайший экономический кризис и вызревание сильнейших политических потрясений отрезвили политику, ослабили ее </w:t>
      </w:r>
      <w:proofErr w:type="spellStart"/>
      <w:r w:rsidRPr="77C1E999">
        <w:rPr>
          <w:rFonts w:ascii="Times New Roman" w:eastAsia="Times New Roman" w:hAnsi="Times New Roman" w:cs="Times New Roman"/>
          <w:sz w:val="28"/>
          <w:szCs w:val="28"/>
        </w:rPr>
        <w:t>эгоцентристскую</w:t>
      </w:r>
      <w:proofErr w:type="spellEnd"/>
      <w:r w:rsidRPr="77C1E999">
        <w:rPr>
          <w:rFonts w:ascii="Times New Roman" w:eastAsia="Times New Roman" w:hAnsi="Times New Roman" w:cs="Times New Roman"/>
          <w:sz w:val="28"/>
          <w:szCs w:val="28"/>
        </w:rPr>
        <w:t xml:space="preserve"> </w:t>
      </w:r>
      <w:proofErr w:type="spellStart"/>
      <w:r w:rsidRPr="77C1E999">
        <w:rPr>
          <w:rFonts w:ascii="Times New Roman" w:eastAsia="Times New Roman" w:hAnsi="Times New Roman" w:cs="Times New Roman"/>
          <w:sz w:val="28"/>
          <w:szCs w:val="28"/>
        </w:rPr>
        <w:t>амбициозность</w:t>
      </w:r>
      <w:proofErr w:type="spellEnd"/>
      <w:r w:rsidRPr="77C1E999">
        <w:rPr>
          <w:rFonts w:ascii="Times New Roman" w:eastAsia="Times New Roman" w:hAnsi="Times New Roman" w:cs="Times New Roman"/>
          <w:sz w:val="28"/>
          <w:szCs w:val="28"/>
        </w:rPr>
        <w:t xml:space="preserve">. Государственные политики вспомнили об исторических успехах НЭПа, официально признали системные пороки командования экономикой и начали рыночные реформы. Однако просветление было недолгим. </w:t>
      </w:r>
      <w:proofErr w:type="gramStart"/>
      <w:r w:rsidRPr="77C1E999">
        <w:rPr>
          <w:rFonts w:ascii="Times New Roman" w:eastAsia="Times New Roman" w:hAnsi="Times New Roman" w:cs="Times New Roman"/>
          <w:sz w:val="28"/>
          <w:szCs w:val="28"/>
        </w:rPr>
        <w:t>Политический произвол и командование экономикой без опоры на знание объективных закономерностей ее развития  за многие предыдущие десятилетия  набрали  настолько большую инерцию, что для современных политиков оказалось проще вернуться к методам, так называемого, "ручного управления" экономикой, к ускорениям и рывкам по отдельным избранным направлениям вместо создания условий для сбалансированного и гармоничного развития всей экономической системы.</w:t>
      </w:r>
      <w:proofErr w:type="gramEnd"/>
      <w:r w:rsidRPr="77C1E999">
        <w:rPr>
          <w:rFonts w:ascii="Times New Roman" w:eastAsia="Times New Roman" w:hAnsi="Times New Roman" w:cs="Times New Roman"/>
          <w:sz w:val="28"/>
          <w:szCs w:val="28"/>
        </w:rPr>
        <w:t xml:space="preserve"> </w:t>
      </w:r>
      <w:r w:rsidRPr="77C1E999">
        <w:rPr>
          <w:rFonts w:ascii="Times New Roman" w:eastAsia="Times New Roman" w:hAnsi="Times New Roman" w:cs="Times New Roman"/>
          <w:sz w:val="28"/>
          <w:szCs w:val="28"/>
        </w:rPr>
        <w:lastRenderedPageBreak/>
        <w:t xml:space="preserve">Но этот возврат к практике насилия амбициозной политики над экономикой </w:t>
      </w:r>
      <w:proofErr w:type="gramStart"/>
      <w:r w:rsidRPr="77C1E999">
        <w:rPr>
          <w:rFonts w:ascii="Times New Roman" w:eastAsia="Times New Roman" w:hAnsi="Times New Roman" w:cs="Times New Roman"/>
          <w:sz w:val="28"/>
          <w:szCs w:val="28"/>
        </w:rPr>
        <w:t>вновь</w:t>
      </w:r>
      <w:proofErr w:type="gramEnd"/>
      <w:r w:rsidRPr="77C1E999">
        <w:rPr>
          <w:rFonts w:ascii="Times New Roman" w:eastAsia="Times New Roman" w:hAnsi="Times New Roman" w:cs="Times New Roman"/>
          <w:sz w:val="28"/>
          <w:szCs w:val="28"/>
        </w:rPr>
        <w:t xml:space="preserve"> как и прежде в течение 50-60 лет сопровождается ухудшением использования имеющихся финансовых, материальных и трудовых ресурсов, усилению экономических диспропорций, снижению экономической эффективности хозяйствования.</w:t>
      </w:r>
    </w:p>
    <w:p w:rsidR="00ED566F"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Опасным для России является складывающееся иррациональное соотношение между крупным и малым бизнесом. Крупные и сверхкрупные компании во всех сферах экономической деятельности устанавливают свою монополию на рынках товаров и рабочей силы. В отсутствии сколько-нибудь серьезной конкуренции со стороны малого предпринимательства монополисты диктуют высокие розничные цены на товары массового спроса и одновременно замораживают рост заработной платы. В результате, поскольку у населения почти нет альтернативных источников доходо</w:t>
      </w:r>
      <w:proofErr w:type="gramStart"/>
      <w:r w:rsidRPr="77C1E999">
        <w:rPr>
          <w:rFonts w:ascii="Times New Roman" w:eastAsia="Times New Roman" w:hAnsi="Times New Roman" w:cs="Times New Roman"/>
          <w:sz w:val="28"/>
          <w:szCs w:val="28"/>
        </w:rPr>
        <w:t>в(</w:t>
      </w:r>
      <w:proofErr w:type="gramEnd"/>
      <w:r w:rsidRPr="77C1E999">
        <w:rPr>
          <w:rFonts w:ascii="Times New Roman" w:eastAsia="Times New Roman" w:hAnsi="Times New Roman" w:cs="Times New Roman"/>
          <w:sz w:val="28"/>
          <w:szCs w:val="28"/>
        </w:rPr>
        <w:t>в частности за счет малого бизнеса), происходит снижение уровня жизни основной массы россиян. Углубляется разница в доходах населения и небольшой части «владельцев заводов и пароходов». А это, как известно из российской истории, чревато сильными общественно-политическими потрясениями, останавливающими развитие экономики на десятилетия.</w:t>
      </w:r>
    </w:p>
    <w:p w:rsidR="00EE39DC" w:rsidRDefault="00246534" w:rsidP="00965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Пагубные диспропорции между крупным и малым бизнесами, между высокими ценами на товары в рознице и низкими зарплатными доходами людей присущи и современному российскому сельскому хозяйству. Они не являются следствием объективных процессов, а рукотворны. Это неизбежный результат аграрно-экономической политики, воспарившей над экономикой, насилующей экономику. Приведу несколько примеров, иллюстрирующих эту </w:t>
      </w:r>
      <w:r w:rsidR="00DE41CD">
        <w:rPr>
          <w:rFonts w:ascii="Times New Roman" w:hAnsi="Times New Roman" w:cs="Times New Roman"/>
          <w:sz w:val="28"/>
          <w:szCs w:val="28"/>
        </w:rPr>
        <w:t>«</w:t>
      </w:r>
      <w:r>
        <w:rPr>
          <w:rFonts w:ascii="Times New Roman" w:hAnsi="Times New Roman" w:cs="Times New Roman"/>
          <w:sz w:val="28"/>
          <w:szCs w:val="28"/>
        </w:rPr>
        <w:t>крамольную</w:t>
      </w:r>
      <w:r w:rsidR="00DE41CD">
        <w:rPr>
          <w:rFonts w:ascii="Times New Roman" w:hAnsi="Times New Roman" w:cs="Times New Roman"/>
          <w:sz w:val="28"/>
          <w:szCs w:val="28"/>
        </w:rPr>
        <w:t>»</w:t>
      </w:r>
      <w:r>
        <w:rPr>
          <w:rFonts w:ascii="Times New Roman" w:hAnsi="Times New Roman" w:cs="Times New Roman"/>
          <w:sz w:val="28"/>
          <w:szCs w:val="28"/>
        </w:rPr>
        <w:t xml:space="preserve"> мысль.</w:t>
      </w:r>
    </w:p>
    <w:p w:rsidR="00246534"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b/>
          <w:bCs/>
          <w:i/>
          <w:iCs/>
          <w:sz w:val="28"/>
          <w:szCs w:val="28"/>
          <w:u w:val="single"/>
        </w:rPr>
        <w:t>Пример первый</w:t>
      </w:r>
      <w:r w:rsidRPr="77C1E999">
        <w:rPr>
          <w:rFonts w:ascii="Times New Roman" w:eastAsia="Times New Roman" w:hAnsi="Times New Roman" w:cs="Times New Roman"/>
          <w:sz w:val="28"/>
          <w:szCs w:val="28"/>
        </w:rPr>
        <w:t xml:space="preserve"> – о диспропорциях в свиноводстве, которое официально </w:t>
      </w:r>
      <w:proofErr w:type="gramStart"/>
      <w:r w:rsidRPr="77C1E999">
        <w:rPr>
          <w:rFonts w:ascii="Times New Roman" w:eastAsia="Times New Roman" w:hAnsi="Times New Roman" w:cs="Times New Roman"/>
          <w:sz w:val="28"/>
          <w:szCs w:val="28"/>
        </w:rPr>
        <w:t>признается</w:t>
      </w:r>
      <w:proofErr w:type="gramEnd"/>
      <w:r w:rsidRPr="77C1E999">
        <w:rPr>
          <w:rFonts w:ascii="Times New Roman" w:eastAsia="Times New Roman" w:hAnsi="Times New Roman" w:cs="Times New Roman"/>
          <w:sz w:val="28"/>
          <w:szCs w:val="28"/>
        </w:rPr>
        <w:t xml:space="preserve"> чуть ли не самой успешной подотраслью современного российского сельского хозяйства. Известно, что в России в лихие 90-е годы произошел резкий спад сельскохозяйственного производства вообще и производства свинины в частности. Поголовье свиней </w:t>
      </w:r>
      <w:proofErr w:type="spellStart"/>
      <w:r w:rsidRPr="77C1E999">
        <w:rPr>
          <w:rFonts w:ascii="Times New Roman" w:eastAsia="Times New Roman" w:hAnsi="Times New Roman" w:cs="Times New Roman"/>
          <w:sz w:val="28"/>
          <w:szCs w:val="28"/>
        </w:rPr>
        <w:t>уполовинилось</w:t>
      </w:r>
      <w:proofErr w:type="spellEnd"/>
      <w:r w:rsidRPr="77C1E999">
        <w:rPr>
          <w:rFonts w:ascii="Times New Roman" w:eastAsia="Times New Roman" w:hAnsi="Times New Roman" w:cs="Times New Roman"/>
          <w:sz w:val="28"/>
          <w:szCs w:val="28"/>
        </w:rPr>
        <w:t xml:space="preserve">. Спад произошёл в основном в секторе крупных сельхозпредприятий. Частный сектор (хозяйства населения Л </w:t>
      </w:r>
      <w:proofErr w:type="gramStart"/>
      <w:r w:rsidRPr="77C1E999">
        <w:rPr>
          <w:rFonts w:ascii="Times New Roman" w:eastAsia="Times New Roman" w:hAnsi="Times New Roman" w:cs="Times New Roman"/>
          <w:sz w:val="28"/>
          <w:szCs w:val="28"/>
        </w:rPr>
        <w:t>П</w:t>
      </w:r>
      <w:proofErr w:type="gramEnd"/>
      <w:r w:rsidRPr="77C1E999">
        <w:rPr>
          <w:rFonts w:ascii="Times New Roman" w:eastAsia="Times New Roman" w:hAnsi="Times New Roman" w:cs="Times New Roman"/>
          <w:sz w:val="28"/>
          <w:szCs w:val="28"/>
        </w:rPr>
        <w:t xml:space="preserve"> Х) оказался значительно устойчивее. В нем </w:t>
      </w:r>
      <w:proofErr w:type="spellStart"/>
      <w:r w:rsidRPr="77C1E999">
        <w:rPr>
          <w:rFonts w:ascii="Times New Roman" w:eastAsia="Times New Roman" w:hAnsi="Times New Roman" w:cs="Times New Roman"/>
          <w:sz w:val="28"/>
          <w:szCs w:val="28"/>
        </w:rPr>
        <w:t>свинопоголовье</w:t>
      </w:r>
      <w:proofErr w:type="spellEnd"/>
      <w:r w:rsidRPr="77C1E999">
        <w:rPr>
          <w:rFonts w:ascii="Times New Roman" w:eastAsia="Times New Roman" w:hAnsi="Times New Roman" w:cs="Times New Roman"/>
          <w:sz w:val="28"/>
          <w:szCs w:val="28"/>
        </w:rPr>
        <w:t xml:space="preserve"> сократилось  на меньшие проценты (на 30 процентов). Необходимо было принимать меры по восстановлению и развитию свиноводства. Тогда в сельскохозяйственном штабе страны рассматривались несколько возможных направлений вложения сре</w:t>
      </w:r>
      <w:proofErr w:type="gramStart"/>
      <w:r w:rsidRPr="77C1E999">
        <w:rPr>
          <w:rFonts w:ascii="Times New Roman" w:eastAsia="Times New Roman" w:hAnsi="Times New Roman" w:cs="Times New Roman"/>
          <w:sz w:val="28"/>
          <w:szCs w:val="28"/>
        </w:rPr>
        <w:t>дств в р</w:t>
      </w:r>
      <w:proofErr w:type="gramEnd"/>
      <w:r w:rsidRPr="77C1E999">
        <w:rPr>
          <w:rFonts w:ascii="Times New Roman" w:eastAsia="Times New Roman" w:hAnsi="Times New Roman" w:cs="Times New Roman"/>
          <w:sz w:val="28"/>
          <w:szCs w:val="28"/>
        </w:rPr>
        <w:t xml:space="preserve">еанимацию подотрасли: 1) восстановить значительную часть свиноферм в сельхозорганизациях, 2) поддержать наращивание поголовья в хозяйствах населения (ЛПХ), 3) помочь нарождающемуся фермерству создавать семейные свиноводческие фермы, 4) строить индустриальные свиноводческие комплексы-гиганты. </w:t>
      </w:r>
      <w:proofErr w:type="spellStart"/>
      <w:r w:rsidRPr="77C1E999">
        <w:rPr>
          <w:rFonts w:ascii="Times New Roman" w:eastAsia="Times New Roman" w:hAnsi="Times New Roman" w:cs="Times New Roman"/>
          <w:sz w:val="28"/>
          <w:szCs w:val="28"/>
        </w:rPr>
        <w:t>Агрополитики</w:t>
      </w:r>
      <w:proofErr w:type="spellEnd"/>
      <w:r w:rsidRPr="77C1E999">
        <w:rPr>
          <w:rFonts w:ascii="Times New Roman" w:eastAsia="Times New Roman" w:hAnsi="Times New Roman" w:cs="Times New Roman"/>
          <w:sz w:val="28"/>
          <w:szCs w:val="28"/>
        </w:rPr>
        <w:t xml:space="preserve"> в рамках Приоритетного национального проекта сосредоточились на последнем варианте. На создание крупных свинокомплексов направилась львиная доля государственных субсидий и инвестиционных кредитов.  Агропромышленные компании откликнулись на </w:t>
      </w:r>
      <w:proofErr w:type="gramStart"/>
      <w:r w:rsidRPr="77C1E999">
        <w:rPr>
          <w:rFonts w:ascii="Times New Roman" w:eastAsia="Times New Roman" w:hAnsi="Times New Roman" w:cs="Times New Roman"/>
          <w:sz w:val="28"/>
          <w:szCs w:val="28"/>
        </w:rPr>
        <w:t>господдержку</w:t>
      </w:r>
      <w:proofErr w:type="gramEnd"/>
      <w:r w:rsidRPr="77C1E999">
        <w:rPr>
          <w:rFonts w:ascii="Times New Roman" w:eastAsia="Times New Roman" w:hAnsi="Times New Roman" w:cs="Times New Roman"/>
          <w:sz w:val="28"/>
          <w:szCs w:val="28"/>
        </w:rPr>
        <w:t xml:space="preserve"> и началось строительство «</w:t>
      </w:r>
      <w:proofErr w:type="spellStart"/>
      <w:r w:rsidRPr="77C1E999">
        <w:rPr>
          <w:rFonts w:ascii="Times New Roman" w:eastAsia="Times New Roman" w:hAnsi="Times New Roman" w:cs="Times New Roman"/>
          <w:sz w:val="28"/>
          <w:szCs w:val="28"/>
        </w:rPr>
        <w:t>свиноградов</w:t>
      </w:r>
      <w:proofErr w:type="spellEnd"/>
      <w:r w:rsidRPr="77C1E999">
        <w:rPr>
          <w:rFonts w:ascii="Times New Roman" w:eastAsia="Times New Roman" w:hAnsi="Times New Roman" w:cs="Times New Roman"/>
          <w:sz w:val="28"/>
          <w:szCs w:val="28"/>
        </w:rPr>
        <w:t>».</w:t>
      </w:r>
    </w:p>
    <w:p w:rsidR="00891F31"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lastRenderedPageBreak/>
        <w:t>Первые свинокомплексы стали функционировать в неблагоприятной экономической среде. В Россию тогда много завозилось сравнительно дешевого свиного мяса из Польши, Дании и Германии, производимого, кстати, фермерскими хозяйствами. Лишь немногие индустриальные "</w:t>
      </w:r>
      <w:proofErr w:type="spellStart"/>
      <w:r w:rsidRPr="77C1E999">
        <w:rPr>
          <w:rFonts w:ascii="Times New Roman" w:eastAsia="Times New Roman" w:hAnsi="Times New Roman" w:cs="Times New Roman"/>
          <w:sz w:val="28"/>
          <w:szCs w:val="28"/>
        </w:rPr>
        <w:t>свинограды</w:t>
      </w:r>
      <w:proofErr w:type="spellEnd"/>
      <w:r w:rsidRPr="77C1E999">
        <w:rPr>
          <w:rFonts w:ascii="Times New Roman" w:eastAsia="Times New Roman" w:hAnsi="Times New Roman" w:cs="Times New Roman"/>
          <w:sz w:val="28"/>
          <w:szCs w:val="28"/>
        </w:rPr>
        <w:t>" справлялись с конкуренцией от импортеров свинины. У большинства же  из них производственная себестоимость не вписывалась в цену рынка, опущенную импортерами. В Союзе производителей мяса забили тревогу. Зазвучали опасения, что новые инвесторы отвернутся от строительства «</w:t>
      </w:r>
      <w:proofErr w:type="spellStart"/>
      <w:r w:rsidRPr="77C1E999">
        <w:rPr>
          <w:rFonts w:ascii="Times New Roman" w:eastAsia="Times New Roman" w:hAnsi="Times New Roman" w:cs="Times New Roman"/>
          <w:sz w:val="28"/>
          <w:szCs w:val="28"/>
        </w:rPr>
        <w:t>свиноградов</w:t>
      </w:r>
      <w:proofErr w:type="spellEnd"/>
      <w:r w:rsidRPr="77C1E999">
        <w:rPr>
          <w:rFonts w:ascii="Times New Roman" w:eastAsia="Times New Roman" w:hAnsi="Times New Roman" w:cs="Times New Roman"/>
          <w:sz w:val="28"/>
          <w:szCs w:val="28"/>
        </w:rPr>
        <w:t xml:space="preserve">». Тогда крупные производители свинины решили активно бороться с конкурентами – зарубежными и внутрироссийскими. По отношению к </w:t>
      </w:r>
      <w:proofErr w:type="gramStart"/>
      <w:r w:rsidRPr="77C1E999">
        <w:rPr>
          <w:rFonts w:ascii="Times New Roman" w:eastAsia="Times New Roman" w:hAnsi="Times New Roman" w:cs="Times New Roman"/>
          <w:sz w:val="28"/>
          <w:szCs w:val="28"/>
        </w:rPr>
        <w:t>внешним</w:t>
      </w:r>
      <w:proofErr w:type="gramEnd"/>
      <w:r w:rsidRPr="77C1E999">
        <w:rPr>
          <w:rFonts w:ascii="Times New Roman" w:eastAsia="Times New Roman" w:hAnsi="Times New Roman" w:cs="Times New Roman"/>
          <w:sz w:val="28"/>
          <w:szCs w:val="28"/>
        </w:rPr>
        <w:t xml:space="preserve"> предлагали Правительству ввести высокие пошлины на импорт свинины. А по отношению к </w:t>
      </w:r>
      <w:proofErr w:type="gramStart"/>
      <w:r w:rsidRPr="77C1E999">
        <w:rPr>
          <w:rFonts w:ascii="Times New Roman" w:eastAsia="Times New Roman" w:hAnsi="Times New Roman" w:cs="Times New Roman"/>
          <w:sz w:val="28"/>
          <w:szCs w:val="28"/>
        </w:rPr>
        <w:t>внутренним</w:t>
      </w:r>
      <w:proofErr w:type="gramEnd"/>
      <w:r w:rsidRPr="77C1E999">
        <w:rPr>
          <w:rFonts w:ascii="Times New Roman" w:eastAsia="Times New Roman" w:hAnsi="Times New Roman" w:cs="Times New Roman"/>
          <w:sz w:val="28"/>
          <w:szCs w:val="28"/>
        </w:rPr>
        <w:t xml:space="preserve"> -  начать политику сдерживания, торможения их развития. Правительство, болеющее гигантоманией, исключило возможность господдержки фермеров, задумавших строить семейные свинофермы. И это несмотря на то, что во многих российских регионах такие сравнительно небольшие свинофермы уже были построены и успешно функционировали с соблюдением всех ветеринарных требований. Они добивались производственных и экономических показателей на зарубежном уровне. Параллельно началось масштабное наступление на свиноводство в хозяйствах населения – под предлогом борьбы с африканской чумой свиней (АЧС).</w:t>
      </w:r>
    </w:p>
    <w:p w:rsidR="0040115F"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Аграрная политика (власть) изнасиловала экономику подотрасли свиноводства. Пространство было очищено от конкурентов. Этому помогло эмбарго на импорт свинины. В результате ничто не помешало хозяевам свинокомплексов договориться между собой о существенном повышении цены на свинину по всей рыночной цепочке. Розничные цены на свиное мясо подскочили на 25-30 процентов. У агропромышленных инвесторов страх перед разорением </w:t>
      </w:r>
      <w:proofErr w:type="gramStart"/>
      <w:r w:rsidRPr="77C1E999">
        <w:rPr>
          <w:rFonts w:ascii="Times New Roman" w:eastAsia="Times New Roman" w:hAnsi="Times New Roman" w:cs="Times New Roman"/>
          <w:sz w:val="28"/>
          <w:szCs w:val="28"/>
        </w:rPr>
        <w:t>исчез</w:t>
      </w:r>
      <w:proofErr w:type="gramEnd"/>
      <w:r w:rsidRPr="77C1E999">
        <w:rPr>
          <w:rFonts w:ascii="Times New Roman" w:eastAsia="Times New Roman" w:hAnsi="Times New Roman" w:cs="Times New Roman"/>
          <w:sz w:val="28"/>
          <w:szCs w:val="28"/>
        </w:rPr>
        <w:t xml:space="preserve"> и строительство свинокомплексов-гигантов продолжилось. На этом этапе у свиноводческой индустриализации обозначилась новая черта – региональные власти стали соревноваться между собой – у кого «</w:t>
      </w:r>
      <w:proofErr w:type="spellStart"/>
      <w:r w:rsidRPr="77C1E999">
        <w:rPr>
          <w:rFonts w:ascii="Times New Roman" w:eastAsia="Times New Roman" w:hAnsi="Times New Roman" w:cs="Times New Roman"/>
          <w:sz w:val="28"/>
          <w:szCs w:val="28"/>
        </w:rPr>
        <w:t>свиноград</w:t>
      </w:r>
      <w:proofErr w:type="spellEnd"/>
      <w:r w:rsidRPr="77C1E999">
        <w:rPr>
          <w:rFonts w:ascii="Times New Roman" w:eastAsia="Times New Roman" w:hAnsi="Times New Roman" w:cs="Times New Roman"/>
          <w:sz w:val="28"/>
          <w:szCs w:val="28"/>
        </w:rPr>
        <w:t>» крупнее. В этом вопросе передовиком временно оказались руководители Псковской области. Они соблазнили инвесторов на строительство «</w:t>
      </w:r>
      <w:proofErr w:type="spellStart"/>
      <w:r w:rsidRPr="77C1E999">
        <w:rPr>
          <w:rFonts w:ascii="Times New Roman" w:eastAsia="Times New Roman" w:hAnsi="Times New Roman" w:cs="Times New Roman"/>
          <w:sz w:val="28"/>
          <w:szCs w:val="28"/>
        </w:rPr>
        <w:t>свиномегаполиса</w:t>
      </w:r>
      <w:proofErr w:type="spellEnd"/>
      <w:r w:rsidRPr="77C1E999">
        <w:rPr>
          <w:rFonts w:ascii="Times New Roman" w:eastAsia="Times New Roman" w:hAnsi="Times New Roman" w:cs="Times New Roman"/>
          <w:sz w:val="28"/>
          <w:szCs w:val="28"/>
        </w:rPr>
        <w:t>» на 2 миллиона разового содержания свиней, пообещав им огромные суммы  государственных субсидий.</w:t>
      </w:r>
    </w:p>
    <w:p w:rsidR="00833ABF" w:rsidRDefault="77C1E999" w:rsidP="00965940">
      <w:pPr>
        <w:spacing w:after="0" w:line="240" w:lineRule="auto"/>
        <w:ind w:firstLine="709"/>
        <w:jc w:val="both"/>
        <w:rPr>
          <w:rFonts w:ascii="Times New Roman" w:eastAsia="Times New Roman" w:hAnsi="Times New Roman" w:cs="Times New Roman"/>
          <w:sz w:val="28"/>
          <w:szCs w:val="28"/>
        </w:rPr>
      </w:pPr>
      <w:proofErr w:type="gramStart"/>
      <w:r w:rsidRPr="77C1E999">
        <w:rPr>
          <w:rFonts w:ascii="Times New Roman" w:eastAsia="Times New Roman" w:hAnsi="Times New Roman" w:cs="Times New Roman"/>
          <w:sz w:val="28"/>
          <w:szCs w:val="28"/>
        </w:rPr>
        <w:t xml:space="preserve">Ни высшие госчиновники, ни </w:t>
      </w:r>
      <w:proofErr w:type="spellStart"/>
      <w:r w:rsidRPr="77C1E999">
        <w:rPr>
          <w:rFonts w:ascii="Times New Roman" w:eastAsia="Times New Roman" w:hAnsi="Times New Roman" w:cs="Times New Roman"/>
          <w:sz w:val="28"/>
          <w:szCs w:val="28"/>
        </w:rPr>
        <w:t>свиноолигархи</w:t>
      </w:r>
      <w:proofErr w:type="spellEnd"/>
      <w:r w:rsidRPr="77C1E999">
        <w:rPr>
          <w:rFonts w:ascii="Times New Roman" w:eastAsia="Times New Roman" w:hAnsi="Times New Roman" w:cs="Times New Roman"/>
          <w:sz w:val="28"/>
          <w:szCs w:val="28"/>
        </w:rPr>
        <w:t xml:space="preserve"> даже не удосужились выяснить, почему же во всей Европе нет ни одного крупного свинокомплекса, почему же в США серьезные, экономические и социальные проблемы при эксплуатации первых крупных свинокомплексов побудили государство принять действенные экономические меры по сдерживанию их дальнейшего строительства и поощрению создания семейных свиноферм, работающих по контракту с крупными мясокомбинатами.</w:t>
      </w:r>
      <w:proofErr w:type="gramEnd"/>
    </w:p>
    <w:p w:rsidR="00B21F20"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Ныне псковский сверхгигант построен и работает. Его хозяева  и псковские чиновники уже говорят об успехах. Ежедневно отгружаются в крупные города большие объемы готовой мясной продукции. Псковская область стала кормилицей россиян. Бухгалтерская, производственная </w:t>
      </w:r>
      <w:r w:rsidRPr="77C1E999">
        <w:rPr>
          <w:rFonts w:ascii="Times New Roman" w:eastAsia="Times New Roman" w:hAnsi="Times New Roman" w:cs="Times New Roman"/>
          <w:sz w:val="28"/>
          <w:szCs w:val="28"/>
        </w:rPr>
        <w:lastRenderedPageBreak/>
        <w:t>себестоимость свинины благополучно вписывается в установленную монополистами высокую цену и обеспечивает уровень рентабельности, вселяющий надежду на своевременную окупаемость.</w:t>
      </w:r>
    </w:p>
    <w:p w:rsidR="005F0EFA"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Но в процессе работы гиганта все отчетливее проявляются его побочные </w:t>
      </w:r>
      <w:proofErr w:type="spellStart"/>
      <w:r w:rsidRPr="77C1E999">
        <w:rPr>
          <w:rFonts w:ascii="Times New Roman" w:eastAsia="Times New Roman" w:hAnsi="Times New Roman" w:cs="Times New Roman"/>
          <w:sz w:val="28"/>
          <w:szCs w:val="28"/>
        </w:rPr>
        <w:t>антиуспехи</w:t>
      </w:r>
      <w:proofErr w:type="spellEnd"/>
      <w:r w:rsidRPr="77C1E999">
        <w:rPr>
          <w:rFonts w:ascii="Times New Roman" w:eastAsia="Times New Roman" w:hAnsi="Times New Roman" w:cs="Times New Roman"/>
          <w:sz w:val="28"/>
          <w:szCs w:val="28"/>
        </w:rPr>
        <w:t>. Прежде всего, это назревание самой настоящей экологической  драмы</w:t>
      </w:r>
      <w:proofErr w:type="gramStart"/>
      <w:r w:rsidRPr="77C1E999">
        <w:rPr>
          <w:rFonts w:ascii="Times New Roman" w:eastAsia="Times New Roman" w:hAnsi="Times New Roman" w:cs="Times New Roman"/>
          <w:sz w:val="28"/>
          <w:szCs w:val="28"/>
        </w:rPr>
        <w:t xml:space="preserve">.. </w:t>
      </w:r>
      <w:proofErr w:type="gramEnd"/>
      <w:r w:rsidRPr="77C1E999">
        <w:rPr>
          <w:rFonts w:ascii="Times New Roman" w:eastAsia="Times New Roman" w:hAnsi="Times New Roman" w:cs="Times New Roman"/>
          <w:sz w:val="28"/>
          <w:szCs w:val="28"/>
        </w:rPr>
        <w:t xml:space="preserve">Предусмотренный проектом удешевлённый способ утилизации 4-х миллионов кубометров жидкого навоза в год не позволяет на практике справиться с навозной проблемой без нанесения вреда экологии обширной прилежащей к комплексу обжитой сельской территории. Уже практически загрязняются почва, грунтовые воды, воздух. Уже случились протестные акции жителей против загрязнения среды обитания. </w:t>
      </w:r>
      <w:proofErr w:type="gramStart"/>
      <w:r w:rsidRPr="77C1E999">
        <w:rPr>
          <w:rFonts w:ascii="Times New Roman" w:eastAsia="Times New Roman" w:hAnsi="Times New Roman" w:cs="Times New Roman"/>
          <w:sz w:val="28"/>
          <w:szCs w:val="28"/>
        </w:rPr>
        <w:t>Уже журналисты подняли большой шум о надвигающейся экологической катастрофы в год, провозглашённый властью годом борьбы за чистую экологию.</w:t>
      </w:r>
      <w:proofErr w:type="gramEnd"/>
      <w:r w:rsidRPr="77C1E999">
        <w:rPr>
          <w:rFonts w:ascii="Times New Roman" w:eastAsia="Times New Roman" w:hAnsi="Times New Roman" w:cs="Times New Roman"/>
          <w:sz w:val="28"/>
          <w:szCs w:val="28"/>
        </w:rPr>
        <w:t xml:space="preserve"> Уже возникшая экологическая проблема обсуждается в аграрном комитете Псковского законодательного органа. В результате готовится решение о выделении инвестиций на строительство завода по утилизации навоза (выпаривание и др.). Расчеты показывают, что это почти удвоит общую стоимость комплекса, соответственно сильно увеличит себестоимость продукции за счет  амортизации. А это кратно удлинит срок окупаемости всего «</w:t>
      </w:r>
      <w:proofErr w:type="spellStart"/>
      <w:r w:rsidRPr="77C1E999">
        <w:rPr>
          <w:rFonts w:ascii="Times New Roman" w:eastAsia="Times New Roman" w:hAnsi="Times New Roman" w:cs="Times New Roman"/>
          <w:sz w:val="28"/>
          <w:szCs w:val="28"/>
        </w:rPr>
        <w:t>свинограда</w:t>
      </w:r>
      <w:proofErr w:type="spellEnd"/>
      <w:r w:rsidRPr="77C1E999">
        <w:rPr>
          <w:rFonts w:ascii="Times New Roman" w:eastAsia="Times New Roman" w:hAnsi="Times New Roman" w:cs="Times New Roman"/>
          <w:sz w:val="28"/>
          <w:szCs w:val="28"/>
        </w:rPr>
        <w:t>», сделает его неконкурентоспособным.</w:t>
      </w:r>
    </w:p>
    <w:p w:rsidR="00642FD8"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Кроме того, уже просматриваются негативные социальные последствия работы комплекса. В Псковской области в связи с его постройкой принято   решение о запрете крестьянам выращивать свиней в их подворьях (ЛПХ). По мнению хозяев и специалистов комплекса, это даст гарантию от возможного свинячьего Армагеддона, т.е. вспышки АЧС (африканской чумы) и гибели сотен тысяч свиней, сосредоточенных на комплексе Сельские жители Псковской области оказались без традиционного свиного мяса в своем рационе. Покупать его в городских магазинах крестьяне не могут из-за низких денежных доходов. Это существенный признак снижения качества жизни селян (в дополнение к ухудшению экологии). Необходимо добавить, что комплекс не принес с собой на село разрекламированное социальное благо - увеличение количества рабочих мест и фонда заработной платы (основного источника доходов наёмных сельских тружеников). Администрация комплекса предпочитает местным работникам гастарбайтеров, которых завозит вахтовым методом на трехмесячные сроки. </w:t>
      </w:r>
    </w:p>
    <w:p w:rsidR="00FA26A5" w:rsidRDefault="00FA26A5" w:rsidP="0096594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Охарактеризованные факты, приводящие к снижению качества жизни</w:t>
      </w:r>
      <w:r w:rsidR="00AD5B92">
        <w:rPr>
          <w:rFonts w:ascii="Times New Roman" w:hAnsi="Times New Roman" w:cs="Times New Roman"/>
          <w:sz w:val="28"/>
          <w:szCs w:val="28"/>
        </w:rPr>
        <w:t xml:space="preserve"> сельских жителей уже подстегивают</w:t>
      </w:r>
      <w:proofErr w:type="gramEnd"/>
      <w:r w:rsidR="00AD5B92">
        <w:rPr>
          <w:rFonts w:ascii="Times New Roman" w:hAnsi="Times New Roman" w:cs="Times New Roman"/>
          <w:sz w:val="28"/>
          <w:szCs w:val="28"/>
        </w:rPr>
        <w:t xml:space="preserve"> депопуляцию сельских территорий, граничащих со </w:t>
      </w:r>
      <w:proofErr w:type="spellStart"/>
      <w:r w:rsidR="00AD5B92">
        <w:rPr>
          <w:rFonts w:ascii="Times New Roman" w:hAnsi="Times New Roman" w:cs="Times New Roman"/>
          <w:sz w:val="28"/>
          <w:szCs w:val="28"/>
        </w:rPr>
        <w:t>свин</w:t>
      </w:r>
      <w:r w:rsidR="004A284D">
        <w:rPr>
          <w:rFonts w:ascii="Times New Roman" w:hAnsi="Times New Roman" w:cs="Times New Roman"/>
          <w:sz w:val="28"/>
          <w:szCs w:val="28"/>
        </w:rPr>
        <w:t>о</w:t>
      </w:r>
      <w:r w:rsidR="00AD5B92">
        <w:rPr>
          <w:rFonts w:ascii="Times New Roman" w:hAnsi="Times New Roman" w:cs="Times New Roman"/>
          <w:sz w:val="28"/>
          <w:szCs w:val="28"/>
        </w:rPr>
        <w:t>комплексом</w:t>
      </w:r>
      <w:proofErr w:type="spellEnd"/>
      <w:r w:rsidR="00E5390C">
        <w:rPr>
          <w:rFonts w:ascii="Times New Roman" w:hAnsi="Times New Roman" w:cs="Times New Roman"/>
          <w:sz w:val="28"/>
          <w:szCs w:val="28"/>
        </w:rPr>
        <w:t>. Р</w:t>
      </w:r>
      <w:r w:rsidR="00AD5B92">
        <w:rPr>
          <w:rFonts w:ascii="Times New Roman" w:hAnsi="Times New Roman" w:cs="Times New Roman"/>
          <w:sz w:val="28"/>
          <w:szCs w:val="28"/>
        </w:rPr>
        <w:t xml:space="preserve">астет количество </w:t>
      </w:r>
      <w:r w:rsidR="004A284D">
        <w:rPr>
          <w:rFonts w:ascii="Times New Roman" w:hAnsi="Times New Roman" w:cs="Times New Roman"/>
          <w:sz w:val="28"/>
          <w:szCs w:val="28"/>
        </w:rPr>
        <w:t>объявлений</w:t>
      </w:r>
      <w:r w:rsidR="00AD5B92">
        <w:rPr>
          <w:rFonts w:ascii="Times New Roman" w:hAnsi="Times New Roman" w:cs="Times New Roman"/>
          <w:sz w:val="28"/>
          <w:szCs w:val="28"/>
        </w:rPr>
        <w:t xml:space="preserve"> о продаже жилья. </w:t>
      </w:r>
      <w:r w:rsidR="00E5390C">
        <w:rPr>
          <w:rFonts w:ascii="Times New Roman" w:hAnsi="Times New Roman" w:cs="Times New Roman"/>
          <w:sz w:val="28"/>
          <w:szCs w:val="28"/>
        </w:rPr>
        <w:t>При этом з</w:t>
      </w:r>
      <w:r w:rsidR="00AD5B92">
        <w:rPr>
          <w:rFonts w:ascii="Times New Roman" w:hAnsi="Times New Roman" w:cs="Times New Roman"/>
          <w:sz w:val="28"/>
          <w:szCs w:val="28"/>
        </w:rPr>
        <w:t>аметно снижение цен</w:t>
      </w:r>
      <w:r w:rsidR="0051289D">
        <w:rPr>
          <w:rFonts w:ascii="Times New Roman" w:hAnsi="Times New Roman" w:cs="Times New Roman"/>
          <w:sz w:val="28"/>
          <w:szCs w:val="28"/>
        </w:rPr>
        <w:t xml:space="preserve"> на крестьянские дома</w:t>
      </w:r>
      <w:r w:rsidR="00AD5B92">
        <w:rPr>
          <w:rFonts w:ascii="Times New Roman" w:hAnsi="Times New Roman" w:cs="Times New Roman"/>
          <w:sz w:val="28"/>
          <w:szCs w:val="28"/>
        </w:rPr>
        <w:t xml:space="preserve"> из-за отсутствия желающих переселиться на </w:t>
      </w:r>
      <w:r w:rsidR="004A284D">
        <w:rPr>
          <w:rFonts w:ascii="Times New Roman" w:hAnsi="Times New Roman" w:cs="Times New Roman"/>
          <w:sz w:val="28"/>
          <w:szCs w:val="28"/>
        </w:rPr>
        <w:t>дышащую</w:t>
      </w:r>
      <w:r w:rsidR="00AD5B92">
        <w:rPr>
          <w:rFonts w:ascii="Times New Roman" w:hAnsi="Times New Roman" w:cs="Times New Roman"/>
          <w:sz w:val="28"/>
          <w:szCs w:val="28"/>
        </w:rPr>
        <w:t xml:space="preserve"> навозом территорию. В этой связи в Законодательном собрании области уже ведутся разговоры о </w:t>
      </w:r>
      <w:r w:rsidR="004A284D">
        <w:rPr>
          <w:rFonts w:ascii="Times New Roman" w:hAnsi="Times New Roman" w:cs="Times New Roman"/>
          <w:sz w:val="28"/>
          <w:szCs w:val="28"/>
        </w:rPr>
        <w:t>целесообразности</w:t>
      </w:r>
      <w:r w:rsidR="00AD5B92">
        <w:rPr>
          <w:rFonts w:ascii="Times New Roman" w:hAnsi="Times New Roman" w:cs="Times New Roman"/>
          <w:sz w:val="28"/>
          <w:szCs w:val="28"/>
        </w:rPr>
        <w:t xml:space="preserve"> введения экологического налога на свиноводческие объекты </w:t>
      </w:r>
      <w:r w:rsidR="004A284D">
        <w:rPr>
          <w:rFonts w:ascii="Times New Roman" w:hAnsi="Times New Roman" w:cs="Times New Roman"/>
          <w:sz w:val="28"/>
          <w:szCs w:val="28"/>
        </w:rPr>
        <w:t>повышенной</w:t>
      </w:r>
      <w:r w:rsidR="00AD5B92">
        <w:rPr>
          <w:rFonts w:ascii="Times New Roman" w:hAnsi="Times New Roman" w:cs="Times New Roman"/>
          <w:sz w:val="28"/>
          <w:szCs w:val="28"/>
        </w:rPr>
        <w:t xml:space="preserve"> концентрации поголовья. Но такой налог может еще больше</w:t>
      </w:r>
      <w:r w:rsidR="00053494">
        <w:rPr>
          <w:rFonts w:ascii="Times New Roman" w:hAnsi="Times New Roman" w:cs="Times New Roman"/>
          <w:sz w:val="28"/>
          <w:szCs w:val="28"/>
        </w:rPr>
        <w:t xml:space="preserve"> удлинить сроки окупаемости подобных </w:t>
      </w:r>
      <w:proofErr w:type="spellStart"/>
      <w:r w:rsidR="00053494">
        <w:rPr>
          <w:rFonts w:ascii="Times New Roman" w:hAnsi="Times New Roman" w:cs="Times New Roman"/>
          <w:sz w:val="28"/>
          <w:szCs w:val="28"/>
        </w:rPr>
        <w:t>политикозначимых</w:t>
      </w:r>
      <w:proofErr w:type="spellEnd"/>
      <w:r w:rsidR="00053494">
        <w:rPr>
          <w:rFonts w:ascii="Times New Roman" w:hAnsi="Times New Roman" w:cs="Times New Roman"/>
          <w:sz w:val="28"/>
          <w:szCs w:val="28"/>
        </w:rPr>
        <w:t>, но экономически б</w:t>
      </w:r>
      <w:r w:rsidR="0051289D">
        <w:rPr>
          <w:rFonts w:ascii="Times New Roman" w:hAnsi="Times New Roman" w:cs="Times New Roman"/>
          <w:sz w:val="28"/>
          <w:szCs w:val="28"/>
        </w:rPr>
        <w:t>е</w:t>
      </w:r>
      <w:r w:rsidR="00053494">
        <w:rPr>
          <w:rFonts w:ascii="Times New Roman" w:hAnsi="Times New Roman" w:cs="Times New Roman"/>
          <w:sz w:val="28"/>
          <w:szCs w:val="28"/>
        </w:rPr>
        <w:t>зрассудных объектов.</w:t>
      </w:r>
    </w:p>
    <w:p w:rsidR="00053494"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lastRenderedPageBreak/>
        <w:t xml:space="preserve">В завершение первого примера </w:t>
      </w:r>
      <w:proofErr w:type="spellStart"/>
      <w:r w:rsidRPr="77C1E999">
        <w:rPr>
          <w:rFonts w:ascii="Times New Roman" w:eastAsia="Times New Roman" w:hAnsi="Times New Roman" w:cs="Times New Roman"/>
          <w:sz w:val="28"/>
          <w:szCs w:val="28"/>
        </w:rPr>
        <w:t>насилования</w:t>
      </w:r>
      <w:proofErr w:type="spellEnd"/>
      <w:r w:rsidRPr="77C1E999">
        <w:rPr>
          <w:rFonts w:ascii="Times New Roman" w:eastAsia="Times New Roman" w:hAnsi="Times New Roman" w:cs="Times New Roman"/>
          <w:sz w:val="28"/>
          <w:szCs w:val="28"/>
        </w:rPr>
        <w:t xml:space="preserve"> </w:t>
      </w:r>
      <w:proofErr w:type="spellStart"/>
      <w:r w:rsidRPr="77C1E999">
        <w:rPr>
          <w:rFonts w:ascii="Times New Roman" w:eastAsia="Times New Roman" w:hAnsi="Times New Roman" w:cs="Times New Roman"/>
          <w:sz w:val="28"/>
          <w:szCs w:val="28"/>
        </w:rPr>
        <w:t>агрополитикой</w:t>
      </w:r>
      <w:proofErr w:type="spellEnd"/>
      <w:r w:rsidRPr="77C1E999">
        <w:rPr>
          <w:rFonts w:ascii="Times New Roman" w:eastAsia="Times New Roman" w:hAnsi="Times New Roman" w:cs="Times New Roman"/>
          <w:sz w:val="28"/>
          <w:szCs w:val="28"/>
        </w:rPr>
        <w:t xml:space="preserve"> экономики, нужно сообщить, что строительство второй очереди </w:t>
      </w:r>
      <w:proofErr w:type="spellStart"/>
      <w:r w:rsidRPr="77C1E999">
        <w:rPr>
          <w:rFonts w:ascii="Times New Roman" w:eastAsia="Times New Roman" w:hAnsi="Times New Roman" w:cs="Times New Roman"/>
          <w:sz w:val="28"/>
          <w:szCs w:val="28"/>
        </w:rPr>
        <w:t>свинограда</w:t>
      </w:r>
      <w:proofErr w:type="spellEnd"/>
      <w:r w:rsidRPr="77C1E999">
        <w:rPr>
          <w:rFonts w:ascii="Times New Roman" w:eastAsia="Times New Roman" w:hAnsi="Times New Roman" w:cs="Times New Roman"/>
          <w:sz w:val="28"/>
          <w:szCs w:val="28"/>
        </w:rPr>
        <w:t xml:space="preserve"> в Псковской области приостановлено. Не исключено, что будет избран американский путь сочетания фермерских семейных откормочных свиноферм с агропромышленными комплексами, концентрирующими у себя репродукцию, производство комбикормов, забой и переработку животных. Но значительные средства уже потрачены на "</w:t>
      </w:r>
      <w:proofErr w:type="spellStart"/>
      <w:r w:rsidRPr="77C1E999">
        <w:rPr>
          <w:rFonts w:ascii="Times New Roman" w:eastAsia="Times New Roman" w:hAnsi="Times New Roman" w:cs="Times New Roman"/>
          <w:sz w:val="28"/>
          <w:szCs w:val="28"/>
        </w:rPr>
        <w:t>индусриальный</w:t>
      </w:r>
      <w:proofErr w:type="spellEnd"/>
      <w:r w:rsidRPr="77C1E999">
        <w:rPr>
          <w:rFonts w:ascii="Times New Roman" w:eastAsia="Times New Roman" w:hAnsi="Times New Roman" w:cs="Times New Roman"/>
          <w:sz w:val="28"/>
          <w:szCs w:val="28"/>
        </w:rPr>
        <w:t xml:space="preserve"> прорыв"  необоснованно, ни экономически, ни социально. Сколько можно было бы построить важного и нужного (семейных и других ферм), если бы </w:t>
      </w:r>
      <w:proofErr w:type="spellStart"/>
      <w:r w:rsidRPr="77C1E999">
        <w:rPr>
          <w:rFonts w:ascii="Times New Roman" w:eastAsia="Times New Roman" w:hAnsi="Times New Roman" w:cs="Times New Roman"/>
          <w:sz w:val="28"/>
          <w:szCs w:val="28"/>
        </w:rPr>
        <w:t>агрополитика</w:t>
      </w:r>
      <w:proofErr w:type="spellEnd"/>
      <w:r w:rsidRPr="77C1E999">
        <w:rPr>
          <w:rFonts w:ascii="Times New Roman" w:eastAsia="Times New Roman" w:hAnsi="Times New Roman" w:cs="Times New Roman"/>
          <w:sz w:val="28"/>
          <w:szCs w:val="28"/>
        </w:rPr>
        <w:t xml:space="preserve"> не отрывалась так сильно от реальной экономики!</w:t>
      </w:r>
    </w:p>
    <w:p w:rsidR="0033136A"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b/>
          <w:bCs/>
          <w:i/>
          <w:iCs/>
          <w:sz w:val="28"/>
          <w:szCs w:val="28"/>
          <w:u w:val="single"/>
        </w:rPr>
        <w:t>Пример второй</w:t>
      </w:r>
      <w:r w:rsidRPr="77C1E999">
        <w:rPr>
          <w:rFonts w:ascii="Times New Roman" w:eastAsia="Times New Roman" w:hAnsi="Times New Roman" w:cs="Times New Roman"/>
          <w:sz w:val="28"/>
          <w:szCs w:val="28"/>
        </w:rPr>
        <w:t xml:space="preserve"> – о диспропорциях в молочном скотоводстве. Производство молока и молочных продуктов в России в отличие от свиноводства даже официально признается аутсайдером среди подотраслей сельского хозяйства. За период от начала аграрных преобразований, т.е. от 1990 года до принятия Приоритетного национального проекта, поголовье коров тоже </w:t>
      </w:r>
      <w:proofErr w:type="spellStart"/>
      <w:r w:rsidRPr="77C1E999">
        <w:rPr>
          <w:rFonts w:ascii="Times New Roman" w:eastAsia="Times New Roman" w:hAnsi="Times New Roman" w:cs="Times New Roman"/>
          <w:sz w:val="28"/>
          <w:szCs w:val="28"/>
        </w:rPr>
        <w:t>уполовинилось</w:t>
      </w:r>
      <w:proofErr w:type="spellEnd"/>
      <w:r w:rsidRPr="77C1E999">
        <w:rPr>
          <w:rFonts w:ascii="Times New Roman" w:eastAsia="Times New Roman" w:hAnsi="Times New Roman" w:cs="Times New Roman"/>
          <w:sz w:val="28"/>
          <w:szCs w:val="28"/>
        </w:rPr>
        <w:t xml:space="preserve">, сократилось с 20,6 млн. голов до 8,9  млн. голов. Статистика показала, что сброс поголовья произошел только в секторе сельхозорганизаций (СХО) – в 4,2 раза (с 15,3 млн. голов до 3,6 млн. голов). </w:t>
      </w:r>
      <w:proofErr w:type="gramStart"/>
      <w:r w:rsidRPr="77C1E999">
        <w:rPr>
          <w:rFonts w:ascii="Times New Roman" w:eastAsia="Times New Roman" w:hAnsi="Times New Roman" w:cs="Times New Roman"/>
          <w:sz w:val="28"/>
          <w:szCs w:val="28"/>
        </w:rPr>
        <w:t>В секторе семейных крестьянских хозяйств (личные подсобные хозяйства – ЛПХ плюс нарождающиеся фермерские хозяйства – (КФХ) количество коров сохранилось.</w:t>
      </w:r>
      <w:proofErr w:type="gramEnd"/>
      <w:r w:rsidRPr="77C1E999">
        <w:rPr>
          <w:rFonts w:ascii="Times New Roman" w:eastAsia="Times New Roman" w:hAnsi="Times New Roman" w:cs="Times New Roman"/>
          <w:sz w:val="28"/>
          <w:szCs w:val="28"/>
        </w:rPr>
        <w:t xml:space="preserve"> Семейные крестьянские хозяйства в молочном деле оказались также как и в свиноводстве намного устойчивее предприятий </w:t>
      </w:r>
      <w:proofErr w:type="gramStart"/>
      <w:r w:rsidRPr="77C1E999">
        <w:rPr>
          <w:rFonts w:ascii="Times New Roman" w:eastAsia="Times New Roman" w:hAnsi="Times New Roman" w:cs="Times New Roman"/>
          <w:sz w:val="28"/>
          <w:szCs w:val="28"/>
        </w:rPr>
        <w:t>коллективных-корпоративных</w:t>
      </w:r>
      <w:proofErr w:type="gramEnd"/>
      <w:r w:rsidRPr="77C1E999">
        <w:rPr>
          <w:rFonts w:ascii="Times New Roman" w:eastAsia="Times New Roman" w:hAnsi="Times New Roman" w:cs="Times New Roman"/>
          <w:sz w:val="28"/>
          <w:szCs w:val="28"/>
        </w:rPr>
        <w:t>. Этот вывод из сопоставления динамики поголовья коров за двенадцать лет в двух качественно различных формах организации молочного производства (в семейных и коллективно-корпоративных хозяйствах) по существу повторяет вывод, который в 1935 г. сделал А.В.Чаянов,  в брошюре «Основные вопросы организации колхозного животноводства в Казахстане», приуроченной к открытию Всесоюзной Сельскохозяйственной Выставке.  Он тогда сопоставил показатели в производстве молока в традиционных крестьянских подворьях и в созданных колхозах. Выявилось, что в домашних (частных) хозяйствах значительно выше удои на корову, меньше падеж скота, особенно телят.</w:t>
      </w:r>
    </w:p>
    <w:p w:rsidR="008E0A84"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Результаты сопоставления, проведенного с разрывом в 80 лет, схожи. Семейные хозяйства в содержании коров и в производстве молока более устойчивы и более результативны. Можно сказать, что результаты и выводы, сделанные на их базе, отражают реальные закономерности специфического производства  молока. Казалось </w:t>
      </w:r>
      <w:proofErr w:type="gramStart"/>
      <w:r w:rsidRPr="77C1E999">
        <w:rPr>
          <w:rFonts w:ascii="Times New Roman" w:eastAsia="Times New Roman" w:hAnsi="Times New Roman" w:cs="Times New Roman"/>
          <w:sz w:val="28"/>
          <w:szCs w:val="28"/>
        </w:rPr>
        <w:t>бы</w:t>
      </w:r>
      <w:proofErr w:type="gramEnd"/>
      <w:r w:rsidRPr="77C1E999">
        <w:rPr>
          <w:rFonts w:ascii="Times New Roman" w:eastAsia="Times New Roman" w:hAnsi="Times New Roman" w:cs="Times New Roman"/>
          <w:sz w:val="28"/>
          <w:szCs w:val="28"/>
        </w:rPr>
        <w:t xml:space="preserve"> эти выводы следовало учитывать при разработке стратегии выведения молочной подотрасли из затяжного кризиса. Надо было уже с середины 90х годов усиливать государственную поддержку семейных форм производства молока. Увы, это было бы возможно, если бы соблюдался основополагающий принцип «Политика – есть концентрированное выражение экономики!». Но данный принцип был в очередной раз проигнорирован. Снова политика возвысилась над экономикой и надавила на нее своей амбицией и волей. Правда, формально возможности крестьянских подворий и фермерских хозяйств были учтены – в </w:t>
      </w:r>
      <w:r w:rsidRPr="77C1E999">
        <w:rPr>
          <w:rFonts w:ascii="Times New Roman" w:eastAsia="Times New Roman" w:hAnsi="Times New Roman" w:cs="Times New Roman"/>
          <w:sz w:val="28"/>
          <w:szCs w:val="28"/>
        </w:rPr>
        <w:lastRenderedPageBreak/>
        <w:t xml:space="preserve">Приоритетном Национальном проекте «Развитие АПК» был выделен раздел по поддержке и развитию малых форм ведения сельского хозяйства. Но реальные большие суммы поддержки были всё же направлены на сектор  </w:t>
      </w:r>
      <w:proofErr w:type="spellStart"/>
      <w:r w:rsidRPr="77C1E999">
        <w:rPr>
          <w:rFonts w:ascii="Times New Roman" w:eastAsia="Times New Roman" w:hAnsi="Times New Roman" w:cs="Times New Roman"/>
          <w:sz w:val="28"/>
          <w:szCs w:val="28"/>
        </w:rPr>
        <w:t>сельхозорганизаций</w:t>
      </w:r>
      <w:proofErr w:type="spellEnd"/>
      <w:r w:rsidRPr="77C1E999">
        <w:rPr>
          <w:rFonts w:ascii="Times New Roman" w:eastAsia="Times New Roman" w:hAnsi="Times New Roman" w:cs="Times New Roman"/>
          <w:sz w:val="28"/>
          <w:szCs w:val="28"/>
        </w:rPr>
        <w:t xml:space="preserve">, точнее на его новую часть – на строительство крупных сельхозпредприятий нового индустриального типа – молочных </w:t>
      </w:r>
      <w:proofErr w:type="spellStart"/>
      <w:r w:rsidRPr="77C1E999">
        <w:rPr>
          <w:rFonts w:ascii="Times New Roman" w:eastAsia="Times New Roman" w:hAnsi="Times New Roman" w:cs="Times New Roman"/>
          <w:sz w:val="28"/>
          <w:szCs w:val="28"/>
        </w:rPr>
        <w:t>мегаферм</w:t>
      </w:r>
      <w:proofErr w:type="spellEnd"/>
      <w:r w:rsidRPr="77C1E999">
        <w:rPr>
          <w:rFonts w:ascii="Times New Roman" w:eastAsia="Times New Roman" w:hAnsi="Times New Roman" w:cs="Times New Roman"/>
          <w:sz w:val="28"/>
          <w:szCs w:val="28"/>
        </w:rPr>
        <w:t>.</w:t>
      </w:r>
    </w:p>
    <w:p w:rsidR="00472726"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Прошло десятилетие </w:t>
      </w:r>
      <w:proofErr w:type="gramStart"/>
      <w:r w:rsidRPr="77C1E999">
        <w:rPr>
          <w:rFonts w:ascii="Times New Roman" w:eastAsia="Times New Roman" w:hAnsi="Times New Roman" w:cs="Times New Roman"/>
          <w:sz w:val="28"/>
          <w:szCs w:val="28"/>
        </w:rPr>
        <w:t>амбициозного</w:t>
      </w:r>
      <w:proofErr w:type="gramEnd"/>
      <w:r w:rsidRPr="77C1E999">
        <w:rPr>
          <w:rFonts w:ascii="Times New Roman" w:eastAsia="Times New Roman" w:hAnsi="Times New Roman" w:cs="Times New Roman"/>
          <w:sz w:val="28"/>
          <w:szCs w:val="28"/>
        </w:rPr>
        <w:t xml:space="preserve"> увлечения </w:t>
      </w:r>
      <w:proofErr w:type="spellStart"/>
      <w:r w:rsidRPr="77C1E999">
        <w:rPr>
          <w:rFonts w:ascii="Times New Roman" w:eastAsia="Times New Roman" w:hAnsi="Times New Roman" w:cs="Times New Roman"/>
          <w:sz w:val="28"/>
          <w:szCs w:val="28"/>
        </w:rPr>
        <w:t>агрополитиков</w:t>
      </w:r>
      <w:proofErr w:type="spellEnd"/>
      <w:r w:rsidRPr="77C1E999">
        <w:rPr>
          <w:rFonts w:ascii="Times New Roman" w:eastAsia="Times New Roman" w:hAnsi="Times New Roman" w:cs="Times New Roman"/>
          <w:sz w:val="28"/>
          <w:szCs w:val="28"/>
        </w:rPr>
        <w:t xml:space="preserve"> созданием молочных </w:t>
      </w:r>
      <w:proofErr w:type="spellStart"/>
      <w:r w:rsidRPr="77C1E999">
        <w:rPr>
          <w:rFonts w:ascii="Times New Roman" w:eastAsia="Times New Roman" w:hAnsi="Times New Roman" w:cs="Times New Roman"/>
          <w:sz w:val="28"/>
          <w:szCs w:val="28"/>
        </w:rPr>
        <w:t>мегаферм</w:t>
      </w:r>
      <w:proofErr w:type="spellEnd"/>
      <w:r w:rsidRPr="77C1E999">
        <w:rPr>
          <w:rFonts w:ascii="Times New Roman" w:eastAsia="Times New Roman" w:hAnsi="Times New Roman" w:cs="Times New Roman"/>
          <w:sz w:val="28"/>
          <w:szCs w:val="28"/>
        </w:rPr>
        <w:t xml:space="preserve">. За эти годы их в стране построили десятки с общим поголовье коров более 150 000. Уже можно говорить о некоторых результатах такой инвестиционной политики. </w:t>
      </w:r>
      <w:proofErr w:type="spellStart"/>
      <w:r w:rsidRPr="77C1E999">
        <w:rPr>
          <w:rFonts w:ascii="Times New Roman" w:eastAsia="Times New Roman" w:hAnsi="Times New Roman" w:cs="Times New Roman"/>
          <w:sz w:val="28"/>
          <w:szCs w:val="28"/>
        </w:rPr>
        <w:t>Агрочиновники</w:t>
      </w:r>
      <w:proofErr w:type="spellEnd"/>
      <w:r w:rsidRPr="77C1E999">
        <w:rPr>
          <w:rFonts w:ascii="Times New Roman" w:eastAsia="Times New Roman" w:hAnsi="Times New Roman" w:cs="Times New Roman"/>
          <w:sz w:val="28"/>
          <w:szCs w:val="28"/>
        </w:rPr>
        <w:t xml:space="preserve"> восхваляют успехи – «пошло большое молоко». Но экономисты – аналитики добавляют ложку дегтя в бочку меда: ученые Северо-Западного НИИ экономики и организации сельского хозяйства отмечают, что этот успех достаётся дорогой ценой. На большинстве индустриальных </w:t>
      </w:r>
      <w:proofErr w:type="spellStart"/>
      <w:r w:rsidRPr="77C1E999">
        <w:rPr>
          <w:rFonts w:ascii="Times New Roman" w:eastAsia="Times New Roman" w:hAnsi="Times New Roman" w:cs="Times New Roman"/>
          <w:sz w:val="28"/>
          <w:szCs w:val="28"/>
        </w:rPr>
        <w:t>мегаферм</w:t>
      </w:r>
      <w:proofErr w:type="spellEnd"/>
      <w:r w:rsidRPr="77C1E999">
        <w:rPr>
          <w:rFonts w:ascii="Times New Roman" w:eastAsia="Times New Roman" w:hAnsi="Times New Roman" w:cs="Times New Roman"/>
          <w:sz w:val="28"/>
          <w:szCs w:val="28"/>
        </w:rPr>
        <w:t xml:space="preserve"> низкая рентабельность предопределяет удлинение сроков окупаемости до 25-30 лет вместо принятых в международной практике 8-10 лет. Государство вынуждено, чтобы не закрывать новое производство на таких фермах-гигантах, дополнительно дотировать их из бюджета, оставляя без господдержки производство молока в хозяйствах населения (ЛПХ). Заведующий отделом экономики молочного скотоводства этого института В.Суровцев утверждает: «наши многолетние исследования показывают, что </w:t>
      </w:r>
      <w:proofErr w:type="gramStart"/>
      <w:r w:rsidRPr="77C1E999">
        <w:rPr>
          <w:rFonts w:ascii="Times New Roman" w:eastAsia="Times New Roman" w:hAnsi="Times New Roman" w:cs="Times New Roman"/>
          <w:sz w:val="28"/>
          <w:szCs w:val="28"/>
        </w:rPr>
        <w:t>сверх</w:t>
      </w:r>
      <w:proofErr w:type="gramEnd"/>
      <w:r w:rsidRPr="77C1E999">
        <w:rPr>
          <w:rFonts w:ascii="Times New Roman" w:eastAsia="Times New Roman" w:hAnsi="Times New Roman" w:cs="Times New Roman"/>
          <w:sz w:val="28"/>
          <w:szCs w:val="28"/>
        </w:rPr>
        <w:t xml:space="preserve"> </w:t>
      </w:r>
      <w:proofErr w:type="gramStart"/>
      <w:r w:rsidRPr="77C1E999">
        <w:rPr>
          <w:rFonts w:ascii="Times New Roman" w:eastAsia="Times New Roman" w:hAnsi="Times New Roman" w:cs="Times New Roman"/>
          <w:sz w:val="28"/>
          <w:szCs w:val="28"/>
        </w:rPr>
        <w:t>крупные</w:t>
      </w:r>
      <w:proofErr w:type="gramEnd"/>
      <w:r w:rsidRPr="77C1E999">
        <w:rPr>
          <w:rFonts w:ascii="Times New Roman" w:eastAsia="Times New Roman" w:hAnsi="Times New Roman" w:cs="Times New Roman"/>
          <w:sz w:val="28"/>
          <w:szCs w:val="28"/>
        </w:rPr>
        <w:t xml:space="preserve"> производители молока, добиваясь высоких производственных результатов, не могут обеспечить высокую экономическую эффективность деятельности.» (сайт АККОР (архив) 15.02.2017 г.). Ученый объясняет низкую экономическую эффективность </w:t>
      </w:r>
      <w:proofErr w:type="spellStart"/>
      <w:r w:rsidRPr="77C1E999">
        <w:rPr>
          <w:rFonts w:ascii="Times New Roman" w:eastAsia="Times New Roman" w:hAnsi="Times New Roman" w:cs="Times New Roman"/>
          <w:sz w:val="28"/>
          <w:szCs w:val="28"/>
        </w:rPr>
        <w:t>мегаферм</w:t>
      </w:r>
      <w:proofErr w:type="spellEnd"/>
      <w:r w:rsidRPr="77C1E999">
        <w:rPr>
          <w:rFonts w:ascii="Times New Roman" w:eastAsia="Times New Roman" w:hAnsi="Times New Roman" w:cs="Times New Roman"/>
          <w:sz w:val="28"/>
          <w:szCs w:val="28"/>
        </w:rPr>
        <w:t xml:space="preserve"> не временными трудностями освоения проектов, а принципиальным противоречием таких проектов биологическим и организационным особенностям производства молока. </w:t>
      </w:r>
      <w:proofErr w:type="gramStart"/>
      <w:r w:rsidRPr="77C1E999">
        <w:rPr>
          <w:rFonts w:ascii="Times New Roman" w:eastAsia="Times New Roman" w:hAnsi="Times New Roman" w:cs="Times New Roman"/>
          <w:sz w:val="28"/>
          <w:szCs w:val="28"/>
        </w:rPr>
        <w:t>Главная причина кроется в излишней концентрации поголовья на таких объектах, которая не соответствует биологии коров (вызывает у них стрессы, ослабляющие природный иммунитет), Кроме того крупный размер предприятий сильно осложняет управление такими фермами, требуя от системы организации труда и управления на фермах исключительно высокой мотивации наемных работников, которую обеспечить в сложном молочном производстве мало кому удаётся.</w:t>
      </w:r>
      <w:proofErr w:type="gramEnd"/>
    </w:p>
    <w:p w:rsidR="00CE43D8"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Сегодня в России уже есть альтернатива </w:t>
      </w:r>
      <w:proofErr w:type="spellStart"/>
      <w:r w:rsidRPr="77C1E999">
        <w:rPr>
          <w:rFonts w:ascii="Times New Roman" w:eastAsia="Times New Roman" w:hAnsi="Times New Roman" w:cs="Times New Roman"/>
          <w:sz w:val="28"/>
          <w:szCs w:val="28"/>
        </w:rPr>
        <w:t>низкорентабельным</w:t>
      </w:r>
      <w:proofErr w:type="spellEnd"/>
      <w:r w:rsidRPr="77C1E999">
        <w:rPr>
          <w:rFonts w:ascii="Times New Roman" w:eastAsia="Times New Roman" w:hAnsi="Times New Roman" w:cs="Times New Roman"/>
          <w:sz w:val="28"/>
          <w:szCs w:val="28"/>
        </w:rPr>
        <w:t xml:space="preserve"> молочным </w:t>
      </w:r>
      <w:proofErr w:type="spellStart"/>
      <w:r w:rsidRPr="77C1E999">
        <w:rPr>
          <w:rFonts w:ascii="Times New Roman" w:eastAsia="Times New Roman" w:hAnsi="Times New Roman" w:cs="Times New Roman"/>
          <w:sz w:val="28"/>
          <w:szCs w:val="28"/>
        </w:rPr>
        <w:t>мегафермам</w:t>
      </w:r>
      <w:proofErr w:type="spellEnd"/>
      <w:r w:rsidRPr="77C1E999">
        <w:rPr>
          <w:rFonts w:ascii="Times New Roman" w:eastAsia="Times New Roman" w:hAnsi="Times New Roman" w:cs="Times New Roman"/>
          <w:sz w:val="28"/>
          <w:szCs w:val="28"/>
        </w:rPr>
        <w:t xml:space="preserve"> – это высокотехнологичные и экономичные семейные молочные фермы. </w:t>
      </w:r>
      <w:proofErr w:type="gramStart"/>
      <w:r w:rsidRPr="77C1E999">
        <w:rPr>
          <w:rFonts w:ascii="Times New Roman" w:eastAsia="Times New Roman" w:hAnsi="Times New Roman" w:cs="Times New Roman"/>
          <w:sz w:val="28"/>
          <w:szCs w:val="28"/>
        </w:rPr>
        <w:t xml:space="preserve">Зимой 2016-2017 гг. фермерская ассоциация (АККОР) совместно с Минсельхозом с участием </w:t>
      </w:r>
      <w:proofErr w:type="spellStart"/>
      <w:r w:rsidRPr="77C1E999">
        <w:rPr>
          <w:rFonts w:ascii="Times New Roman" w:eastAsia="Times New Roman" w:hAnsi="Times New Roman" w:cs="Times New Roman"/>
          <w:sz w:val="28"/>
          <w:szCs w:val="28"/>
        </w:rPr>
        <w:t>Россельхозбанка</w:t>
      </w:r>
      <w:proofErr w:type="spellEnd"/>
      <w:r w:rsidRPr="77C1E999">
        <w:rPr>
          <w:rFonts w:ascii="Times New Roman" w:eastAsia="Times New Roman" w:hAnsi="Times New Roman" w:cs="Times New Roman"/>
          <w:sz w:val="28"/>
          <w:szCs w:val="28"/>
        </w:rPr>
        <w:t xml:space="preserve">, </w:t>
      </w:r>
      <w:proofErr w:type="spellStart"/>
      <w:r w:rsidRPr="77C1E999">
        <w:rPr>
          <w:rFonts w:ascii="Times New Roman" w:eastAsia="Times New Roman" w:hAnsi="Times New Roman" w:cs="Times New Roman"/>
          <w:sz w:val="28"/>
          <w:szCs w:val="28"/>
        </w:rPr>
        <w:t>Росагролизинга</w:t>
      </w:r>
      <w:proofErr w:type="spellEnd"/>
      <w:r w:rsidRPr="77C1E999">
        <w:rPr>
          <w:rFonts w:ascii="Times New Roman" w:eastAsia="Times New Roman" w:hAnsi="Times New Roman" w:cs="Times New Roman"/>
          <w:sz w:val="28"/>
          <w:szCs w:val="28"/>
        </w:rPr>
        <w:t xml:space="preserve"> и экономических научных учреждений провели Всероссийский конкурс на лучшую семейную ферму по четырем количественным номинациям – до 25 коров, от 26 до 50 коров, от 51 – до 100 коров и от 101 до 200 коров.</w:t>
      </w:r>
      <w:proofErr w:type="gramEnd"/>
      <w:r w:rsidRPr="77C1E999">
        <w:rPr>
          <w:rFonts w:ascii="Times New Roman" w:eastAsia="Times New Roman" w:hAnsi="Times New Roman" w:cs="Times New Roman"/>
          <w:sz w:val="28"/>
          <w:szCs w:val="28"/>
        </w:rPr>
        <w:t xml:space="preserve"> По каждой ферме-участнице были получены подробные производственно-экономические характеристики. Выявилось, что 40 процентов семейных ферм имеют годовую продуктивность коров выше 5000 кг и 30 процентов – от 3500 до 5000 литров. На 80 процентах ферм производственная себестоимость одного литра молока ниже 15 руб., что обеспечивает достойный уровень </w:t>
      </w:r>
      <w:r w:rsidRPr="77C1E999">
        <w:rPr>
          <w:rFonts w:ascii="Times New Roman" w:eastAsia="Times New Roman" w:hAnsi="Times New Roman" w:cs="Times New Roman"/>
          <w:sz w:val="28"/>
          <w:szCs w:val="28"/>
        </w:rPr>
        <w:lastRenderedPageBreak/>
        <w:t>рентабельности для своевременного (в течение 8 лет) погашения разумных (не завышенных) инвестиционных кредитов. Один из организаторов – спонсоров конкурса – генеральный директор ООО «Навигатор» - новое машиностроение» Артем Галицкий заявил при подведении итогов: «семейная молочная ферма – это не только возможность для семьи получить стабильный доход, но это и достижение высокого качества произведенного молока при одновременном увеличении его количества и уменьшении себестоимости его производства. Это достигается за счет использования кормов собственного производства, уменьшения затрат на транспортирование грубых и сочных кормов (специфика скотоводства), уменьшения объема ручного труда и автоматизации ряда работ» (сайт АККОР, архив, 16.03.17 г.)</w:t>
      </w:r>
    </w:p>
    <w:p w:rsidR="008D2E95" w:rsidRDefault="008D2E95" w:rsidP="00965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w:t>
      </w:r>
      <w:r w:rsidR="004F67B8">
        <w:rPr>
          <w:rFonts w:ascii="Times New Roman" w:hAnsi="Times New Roman" w:cs="Times New Roman"/>
          <w:sz w:val="28"/>
          <w:szCs w:val="28"/>
        </w:rPr>
        <w:t xml:space="preserve"> материалов конкурса семейных молочных ферм и сопоставление экономических показателей ферм, созданных на базе КФХ</w:t>
      </w:r>
      <w:r w:rsidR="00480312">
        <w:rPr>
          <w:rFonts w:ascii="Times New Roman" w:hAnsi="Times New Roman" w:cs="Times New Roman"/>
          <w:sz w:val="28"/>
          <w:szCs w:val="28"/>
        </w:rPr>
        <w:t>,</w:t>
      </w:r>
      <w:r w:rsidR="004F67B8">
        <w:rPr>
          <w:rFonts w:ascii="Times New Roman" w:hAnsi="Times New Roman" w:cs="Times New Roman"/>
          <w:sz w:val="28"/>
          <w:szCs w:val="28"/>
        </w:rPr>
        <w:t xml:space="preserve"> с такими же показателями молочных </w:t>
      </w:r>
      <w:proofErr w:type="spellStart"/>
      <w:r w:rsidR="004F67B8">
        <w:rPr>
          <w:rFonts w:ascii="Times New Roman" w:hAnsi="Times New Roman" w:cs="Times New Roman"/>
          <w:sz w:val="28"/>
          <w:szCs w:val="28"/>
        </w:rPr>
        <w:t>мегаферм-гигантов</w:t>
      </w:r>
      <w:proofErr w:type="spellEnd"/>
      <w:r w:rsidR="004F67B8">
        <w:rPr>
          <w:rFonts w:ascii="Times New Roman" w:hAnsi="Times New Roman" w:cs="Times New Roman"/>
          <w:sz w:val="28"/>
          <w:szCs w:val="28"/>
        </w:rPr>
        <w:t xml:space="preserve"> организаторы конкурса представили </w:t>
      </w:r>
      <w:r w:rsidR="00486F44">
        <w:rPr>
          <w:rFonts w:ascii="Times New Roman" w:hAnsi="Times New Roman" w:cs="Times New Roman"/>
          <w:sz w:val="28"/>
          <w:szCs w:val="28"/>
          <w:lang w:val="en-US"/>
        </w:rPr>
        <w:t>XX</w:t>
      </w:r>
      <w:r w:rsidR="00480312">
        <w:rPr>
          <w:rFonts w:ascii="Times New Roman" w:hAnsi="Times New Roman" w:cs="Times New Roman"/>
          <w:sz w:val="28"/>
          <w:szCs w:val="28"/>
          <w:lang w:val="en-US"/>
        </w:rPr>
        <w:t>V</w:t>
      </w:r>
      <w:r w:rsidR="00486F44">
        <w:rPr>
          <w:rFonts w:ascii="Times New Roman" w:hAnsi="Times New Roman" w:cs="Times New Roman"/>
          <w:sz w:val="28"/>
          <w:szCs w:val="28"/>
          <w:lang w:val="en-US"/>
        </w:rPr>
        <w:t>III</w:t>
      </w:r>
      <w:r w:rsidR="00486F44" w:rsidRPr="00486F44">
        <w:rPr>
          <w:rFonts w:ascii="Times New Roman" w:hAnsi="Times New Roman" w:cs="Times New Roman"/>
          <w:sz w:val="28"/>
          <w:szCs w:val="28"/>
        </w:rPr>
        <w:t xml:space="preserve"> </w:t>
      </w:r>
      <w:r w:rsidR="00486F44">
        <w:rPr>
          <w:rFonts w:ascii="Times New Roman" w:hAnsi="Times New Roman" w:cs="Times New Roman"/>
          <w:sz w:val="28"/>
          <w:szCs w:val="28"/>
        </w:rPr>
        <w:t xml:space="preserve">съезду фермеров системы АККОР. Съезд, опираясь на эти материалы, рекомендовал Минсельхозу и </w:t>
      </w:r>
      <w:r w:rsidR="00B136CC">
        <w:rPr>
          <w:rFonts w:ascii="Times New Roman" w:hAnsi="Times New Roman" w:cs="Times New Roman"/>
          <w:sz w:val="28"/>
          <w:szCs w:val="28"/>
        </w:rPr>
        <w:t>Правительству</w:t>
      </w:r>
      <w:r w:rsidR="00486F44">
        <w:rPr>
          <w:rFonts w:ascii="Times New Roman" w:hAnsi="Times New Roman" w:cs="Times New Roman"/>
          <w:sz w:val="28"/>
          <w:szCs w:val="28"/>
        </w:rPr>
        <w:t xml:space="preserve"> Российской </w:t>
      </w:r>
      <w:r w:rsidR="00B136CC">
        <w:rPr>
          <w:rFonts w:ascii="Times New Roman" w:hAnsi="Times New Roman" w:cs="Times New Roman"/>
          <w:sz w:val="28"/>
          <w:szCs w:val="28"/>
        </w:rPr>
        <w:t>Федерации</w:t>
      </w:r>
      <w:r w:rsidR="00486F44">
        <w:rPr>
          <w:rFonts w:ascii="Times New Roman" w:hAnsi="Times New Roman" w:cs="Times New Roman"/>
          <w:sz w:val="28"/>
          <w:szCs w:val="28"/>
        </w:rPr>
        <w:t xml:space="preserve"> скорректировать </w:t>
      </w:r>
      <w:r w:rsidR="00B136CC">
        <w:rPr>
          <w:rFonts w:ascii="Times New Roman" w:hAnsi="Times New Roman" w:cs="Times New Roman"/>
          <w:sz w:val="28"/>
          <w:szCs w:val="28"/>
        </w:rPr>
        <w:t>инвестиционную</w:t>
      </w:r>
      <w:r w:rsidR="00486F44">
        <w:rPr>
          <w:rFonts w:ascii="Times New Roman" w:hAnsi="Times New Roman" w:cs="Times New Roman"/>
          <w:sz w:val="28"/>
          <w:szCs w:val="28"/>
        </w:rPr>
        <w:t xml:space="preserve"> </w:t>
      </w:r>
      <w:r w:rsidR="00B136CC">
        <w:rPr>
          <w:rFonts w:ascii="Times New Roman" w:hAnsi="Times New Roman" w:cs="Times New Roman"/>
          <w:sz w:val="28"/>
          <w:szCs w:val="28"/>
        </w:rPr>
        <w:t>политику</w:t>
      </w:r>
      <w:r w:rsidR="00486F44">
        <w:rPr>
          <w:rFonts w:ascii="Times New Roman" w:hAnsi="Times New Roman" w:cs="Times New Roman"/>
          <w:sz w:val="28"/>
          <w:szCs w:val="28"/>
        </w:rPr>
        <w:t xml:space="preserve"> по отношению к молочной </w:t>
      </w:r>
      <w:proofErr w:type="spellStart"/>
      <w:r w:rsidR="00486F44">
        <w:rPr>
          <w:rFonts w:ascii="Times New Roman" w:hAnsi="Times New Roman" w:cs="Times New Roman"/>
          <w:sz w:val="28"/>
          <w:szCs w:val="28"/>
        </w:rPr>
        <w:t>подотрасли</w:t>
      </w:r>
      <w:proofErr w:type="spellEnd"/>
      <w:r w:rsidR="00486F44">
        <w:rPr>
          <w:rFonts w:ascii="Times New Roman" w:hAnsi="Times New Roman" w:cs="Times New Roman"/>
          <w:sz w:val="28"/>
          <w:szCs w:val="28"/>
        </w:rPr>
        <w:t xml:space="preserve"> – </w:t>
      </w:r>
      <w:proofErr w:type="spellStart"/>
      <w:r w:rsidR="00486F44">
        <w:rPr>
          <w:rFonts w:ascii="Times New Roman" w:hAnsi="Times New Roman" w:cs="Times New Roman"/>
          <w:sz w:val="28"/>
          <w:szCs w:val="28"/>
        </w:rPr>
        <w:t>поуменьшить</w:t>
      </w:r>
      <w:proofErr w:type="spellEnd"/>
      <w:r w:rsidR="00486F44">
        <w:rPr>
          <w:rFonts w:ascii="Times New Roman" w:hAnsi="Times New Roman" w:cs="Times New Roman"/>
          <w:sz w:val="28"/>
          <w:szCs w:val="28"/>
        </w:rPr>
        <w:t xml:space="preserve"> объемы</w:t>
      </w:r>
      <w:r w:rsidR="00B136CC">
        <w:rPr>
          <w:rFonts w:ascii="Times New Roman" w:hAnsi="Times New Roman" w:cs="Times New Roman"/>
          <w:sz w:val="28"/>
          <w:szCs w:val="28"/>
        </w:rPr>
        <w:t xml:space="preserve"> субсидий, субвенций и льготных кредитов для строительства новых </w:t>
      </w:r>
      <w:proofErr w:type="spellStart"/>
      <w:r w:rsidR="00B136CC">
        <w:rPr>
          <w:rFonts w:ascii="Times New Roman" w:hAnsi="Times New Roman" w:cs="Times New Roman"/>
          <w:sz w:val="28"/>
          <w:szCs w:val="28"/>
        </w:rPr>
        <w:t>мегаферм</w:t>
      </w:r>
      <w:proofErr w:type="spellEnd"/>
      <w:r w:rsidR="00B136CC">
        <w:rPr>
          <w:rFonts w:ascii="Times New Roman" w:hAnsi="Times New Roman" w:cs="Times New Roman"/>
          <w:sz w:val="28"/>
          <w:szCs w:val="28"/>
        </w:rPr>
        <w:t xml:space="preserve"> и за счет этих средств умножать количество семейных молочных ферм, объединения их в перерабатывающие кооперативы. Эффект будет </w:t>
      </w:r>
      <w:r w:rsidR="00641561">
        <w:rPr>
          <w:rFonts w:ascii="Times New Roman" w:hAnsi="Times New Roman" w:cs="Times New Roman"/>
          <w:sz w:val="28"/>
          <w:szCs w:val="28"/>
        </w:rPr>
        <w:t>мультипликационный</w:t>
      </w:r>
      <w:r w:rsidR="00B136CC">
        <w:rPr>
          <w:rFonts w:ascii="Times New Roman" w:hAnsi="Times New Roman" w:cs="Times New Roman"/>
          <w:sz w:val="28"/>
          <w:szCs w:val="28"/>
        </w:rPr>
        <w:t xml:space="preserve">: </w:t>
      </w:r>
      <w:r w:rsidR="00B136CC" w:rsidRPr="001D05B0">
        <w:rPr>
          <w:rFonts w:ascii="Times New Roman" w:hAnsi="Times New Roman" w:cs="Times New Roman"/>
          <w:sz w:val="28"/>
          <w:szCs w:val="28"/>
          <w:u w:val="single"/>
        </w:rPr>
        <w:t>во-первых</w:t>
      </w:r>
      <w:r w:rsidR="00B136CC">
        <w:rPr>
          <w:rFonts w:ascii="Times New Roman" w:hAnsi="Times New Roman" w:cs="Times New Roman"/>
          <w:sz w:val="28"/>
          <w:szCs w:val="28"/>
        </w:rPr>
        <w:t xml:space="preserve">, </w:t>
      </w:r>
      <w:r w:rsidR="00641561">
        <w:rPr>
          <w:rFonts w:ascii="Times New Roman" w:hAnsi="Times New Roman" w:cs="Times New Roman"/>
          <w:sz w:val="28"/>
          <w:szCs w:val="28"/>
        </w:rPr>
        <w:t>дополнительного</w:t>
      </w:r>
      <w:r w:rsidR="00B136CC">
        <w:rPr>
          <w:rFonts w:ascii="Times New Roman" w:hAnsi="Times New Roman" w:cs="Times New Roman"/>
          <w:sz w:val="28"/>
          <w:szCs w:val="28"/>
        </w:rPr>
        <w:t xml:space="preserve"> молока станет не меньше, а даже </w:t>
      </w:r>
      <w:r w:rsidR="00641561">
        <w:rPr>
          <w:rFonts w:ascii="Times New Roman" w:hAnsi="Times New Roman" w:cs="Times New Roman"/>
          <w:sz w:val="28"/>
          <w:szCs w:val="28"/>
        </w:rPr>
        <w:t>больше (за счет удешевления строительства и в связи с этим увеличения поголовья коров)</w:t>
      </w:r>
      <w:r w:rsidR="00B84672">
        <w:rPr>
          <w:rFonts w:ascii="Times New Roman" w:hAnsi="Times New Roman" w:cs="Times New Roman"/>
          <w:sz w:val="28"/>
          <w:szCs w:val="28"/>
        </w:rPr>
        <w:t xml:space="preserve">, </w:t>
      </w:r>
      <w:r w:rsidR="00B84672" w:rsidRPr="00B84672">
        <w:rPr>
          <w:rFonts w:ascii="Times New Roman" w:hAnsi="Times New Roman" w:cs="Times New Roman"/>
          <w:sz w:val="28"/>
          <w:szCs w:val="28"/>
          <w:u w:val="single"/>
        </w:rPr>
        <w:t>в</w:t>
      </w:r>
      <w:r w:rsidR="00641561" w:rsidRPr="001D05B0">
        <w:rPr>
          <w:rFonts w:ascii="Times New Roman" w:hAnsi="Times New Roman" w:cs="Times New Roman"/>
          <w:sz w:val="28"/>
          <w:szCs w:val="28"/>
          <w:u w:val="single"/>
        </w:rPr>
        <w:t>о-вторых</w:t>
      </w:r>
      <w:r w:rsidR="00641561">
        <w:rPr>
          <w:rFonts w:ascii="Times New Roman" w:hAnsi="Times New Roman" w:cs="Times New Roman"/>
          <w:sz w:val="28"/>
          <w:szCs w:val="28"/>
        </w:rPr>
        <w:t xml:space="preserve">, качество молока </w:t>
      </w:r>
      <w:r w:rsidR="00480312">
        <w:rPr>
          <w:rFonts w:ascii="Times New Roman" w:hAnsi="Times New Roman" w:cs="Times New Roman"/>
          <w:sz w:val="28"/>
          <w:szCs w:val="28"/>
        </w:rPr>
        <w:t>улучшится</w:t>
      </w:r>
      <w:r w:rsidR="00641561">
        <w:rPr>
          <w:rFonts w:ascii="Times New Roman" w:hAnsi="Times New Roman" w:cs="Times New Roman"/>
          <w:sz w:val="28"/>
          <w:szCs w:val="28"/>
        </w:rPr>
        <w:t xml:space="preserve">, </w:t>
      </w:r>
      <w:r w:rsidR="00641561" w:rsidRPr="001D05B0">
        <w:rPr>
          <w:rFonts w:ascii="Times New Roman" w:hAnsi="Times New Roman" w:cs="Times New Roman"/>
          <w:sz w:val="28"/>
          <w:szCs w:val="28"/>
          <w:u w:val="single"/>
        </w:rPr>
        <w:t>в-третьих</w:t>
      </w:r>
      <w:r w:rsidR="00641561">
        <w:rPr>
          <w:rFonts w:ascii="Times New Roman" w:hAnsi="Times New Roman" w:cs="Times New Roman"/>
          <w:sz w:val="28"/>
          <w:szCs w:val="28"/>
        </w:rPr>
        <w:t>, возрастут доходы жителей села, повысится качество их жизни и уменьш</w:t>
      </w:r>
      <w:r w:rsidR="00480312">
        <w:rPr>
          <w:rFonts w:ascii="Times New Roman" w:hAnsi="Times New Roman" w:cs="Times New Roman"/>
          <w:sz w:val="28"/>
          <w:szCs w:val="28"/>
        </w:rPr>
        <w:t>ится</w:t>
      </w:r>
      <w:r w:rsidR="00641561">
        <w:rPr>
          <w:rFonts w:ascii="Times New Roman" w:hAnsi="Times New Roman" w:cs="Times New Roman"/>
          <w:sz w:val="28"/>
          <w:szCs w:val="28"/>
        </w:rPr>
        <w:t xml:space="preserve"> их миграция в города, где для них нет свободных рабочих мест.</w:t>
      </w:r>
    </w:p>
    <w:p w:rsidR="001D05B0" w:rsidRDefault="001D05B0" w:rsidP="00965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Завершая изложение второго примера неоправданного насилия </w:t>
      </w:r>
      <w:proofErr w:type="spellStart"/>
      <w:r>
        <w:rPr>
          <w:rFonts w:ascii="Times New Roman" w:hAnsi="Times New Roman" w:cs="Times New Roman"/>
          <w:sz w:val="28"/>
          <w:szCs w:val="28"/>
        </w:rPr>
        <w:t>агрополит</w:t>
      </w:r>
      <w:r w:rsidR="00480312">
        <w:rPr>
          <w:rFonts w:ascii="Times New Roman" w:hAnsi="Times New Roman" w:cs="Times New Roman"/>
          <w:sz w:val="28"/>
          <w:szCs w:val="28"/>
        </w:rPr>
        <w:t>и</w:t>
      </w:r>
      <w:r>
        <w:rPr>
          <w:rFonts w:ascii="Times New Roman" w:hAnsi="Times New Roman" w:cs="Times New Roman"/>
          <w:sz w:val="28"/>
          <w:szCs w:val="28"/>
        </w:rPr>
        <w:t>к</w:t>
      </w:r>
      <w:r w:rsidR="00480312">
        <w:rPr>
          <w:rFonts w:ascii="Times New Roman" w:hAnsi="Times New Roman" w:cs="Times New Roman"/>
          <w:sz w:val="28"/>
          <w:szCs w:val="28"/>
        </w:rPr>
        <w:t>ой</w:t>
      </w:r>
      <w:proofErr w:type="spellEnd"/>
      <w:r>
        <w:rPr>
          <w:rFonts w:ascii="Times New Roman" w:hAnsi="Times New Roman" w:cs="Times New Roman"/>
          <w:sz w:val="28"/>
          <w:szCs w:val="28"/>
        </w:rPr>
        <w:t xml:space="preserve"> аграрной экономик</w:t>
      </w:r>
      <w:r w:rsidR="00F462EE">
        <w:rPr>
          <w:rFonts w:ascii="Times New Roman" w:hAnsi="Times New Roman" w:cs="Times New Roman"/>
          <w:sz w:val="28"/>
          <w:szCs w:val="28"/>
        </w:rPr>
        <w:t>и</w:t>
      </w:r>
      <w:r>
        <w:rPr>
          <w:rFonts w:ascii="Times New Roman" w:hAnsi="Times New Roman" w:cs="Times New Roman"/>
          <w:sz w:val="28"/>
          <w:szCs w:val="28"/>
        </w:rPr>
        <w:t>, поделюсь соображениями по поводу отношения аграрной власти к производству молока  в хозяйствах населения</w:t>
      </w:r>
      <w:r w:rsidR="00F462EE">
        <w:rPr>
          <w:rFonts w:ascii="Times New Roman" w:hAnsi="Times New Roman" w:cs="Times New Roman"/>
          <w:sz w:val="28"/>
          <w:szCs w:val="28"/>
        </w:rPr>
        <w:t xml:space="preserve"> (ЛПХ)</w:t>
      </w:r>
      <w:r>
        <w:rPr>
          <w:rFonts w:ascii="Times New Roman" w:hAnsi="Times New Roman" w:cs="Times New Roman"/>
          <w:sz w:val="28"/>
          <w:szCs w:val="28"/>
        </w:rPr>
        <w:t>. Я уже говорил, что в лихие девяностые годы производство сельхозпродукции в крестьянских подворьях оказалось наиболее устойчивым. Это было учтено при разработке приоритетного национального проекта. В нем были предусмотрены меры господдержки ЛПХ, в том числе молочного дела.</w:t>
      </w:r>
    </w:p>
    <w:p w:rsidR="00B36529" w:rsidRDefault="001D05B0" w:rsidP="00965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w:t>
      </w:r>
      <w:r w:rsidR="005C1AB3">
        <w:rPr>
          <w:rFonts w:ascii="Times New Roman" w:hAnsi="Times New Roman" w:cs="Times New Roman"/>
          <w:sz w:val="28"/>
          <w:szCs w:val="28"/>
        </w:rPr>
        <w:t xml:space="preserve"> постепенно ситуация в секторе ЛПХ стала ухудшаться. Изменилось отношение к домашним хозяйствам со стороны руководства СХО, в которых </w:t>
      </w:r>
      <w:r w:rsidR="00AC425E">
        <w:rPr>
          <w:rFonts w:ascii="Times New Roman" w:hAnsi="Times New Roman" w:cs="Times New Roman"/>
          <w:sz w:val="28"/>
          <w:szCs w:val="28"/>
        </w:rPr>
        <w:t>работало</w:t>
      </w:r>
      <w:r w:rsidR="005C1AB3">
        <w:rPr>
          <w:rFonts w:ascii="Times New Roman" w:hAnsi="Times New Roman" w:cs="Times New Roman"/>
          <w:sz w:val="28"/>
          <w:szCs w:val="28"/>
        </w:rPr>
        <w:t xml:space="preserve"> большинство их владельцев. </w:t>
      </w:r>
      <w:r w:rsidR="00F462EE">
        <w:rPr>
          <w:rFonts w:ascii="Times New Roman" w:hAnsi="Times New Roman" w:cs="Times New Roman"/>
          <w:sz w:val="28"/>
          <w:szCs w:val="28"/>
        </w:rPr>
        <w:t>Р</w:t>
      </w:r>
      <w:r w:rsidR="00AC425E">
        <w:rPr>
          <w:rFonts w:ascii="Times New Roman" w:hAnsi="Times New Roman" w:cs="Times New Roman"/>
          <w:sz w:val="28"/>
          <w:szCs w:val="28"/>
        </w:rPr>
        <w:t>аньше</w:t>
      </w:r>
      <w:r w:rsidR="005C1AB3">
        <w:rPr>
          <w:rFonts w:ascii="Times New Roman" w:hAnsi="Times New Roman" w:cs="Times New Roman"/>
          <w:sz w:val="28"/>
          <w:szCs w:val="28"/>
        </w:rPr>
        <w:t xml:space="preserve"> в коллективных предприятиях (колхозах и </w:t>
      </w:r>
      <w:r w:rsidR="00AC425E">
        <w:rPr>
          <w:rFonts w:ascii="Times New Roman" w:hAnsi="Times New Roman" w:cs="Times New Roman"/>
          <w:sz w:val="28"/>
          <w:szCs w:val="28"/>
        </w:rPr>
        <w:t>совхозах</w:t>
      </w:r>
      <w:r w:rsidR="005C1AB3">
        <w:rPr>
          <w:rFonts w:ascii="Times New Roman" w:hAnsi="Times New Roman" w:cs="Times New Roman"/>
          <w:sz w:val="28"/>
          <w:szCs w:val="28"/>
        </w:rPr>
        <w:t xml:space="preserve">) </w:t>
      </w:r>
      <w:r w:rsidR="00AC425E">
        <w:rPr>
          <w:rFonts w:ascii="Times New Roman" w:hAnsi="Times New Roman" w:cs="Times New Roman"/>
          <w:sz w:val="28"/>
          <w:szCs w:val="28"/>
        </w:rPr>
        <w:t>домохозяйства</w:t>
      </w:r>
      <w:r w:rsidR="005C1AB3">
        <w:rPr>
          <w:rFonts w:ascii="Times New Roman" w:hAnsi="Times New Roman" w:cs="Times New Roman"/>
          <w:sz w:val="28"/>
          <w:szCs w:val="28"/>
        </w:rPr>
        <w:t xml:space="preserve"> получ</w:t>
      </w:r>
      <w:r w:rsidR="00AC425E">
        <w:rPr>
          <w:rFonts w:ascii="Times New Roman" w:hAnsi="Times New Roman" w:cs="Times New Roman"/>
          <w:sz w:val="28"/>
          <w:szCs w:val="28"/>
        </w:rPr>
        <w:t>а</w:t>
      </w:r>
      <w:r w:rsidR="005C1AB3">
        <w:rPr>
          <w:rFonts w:ascii="Times New Roman" w:hAnsi="Times New Roman" w:cs="Times New Roman"/>
          <w:sz w:val="28"/>
          <w:szCs w:val="28"/>
        </w:rPr>
        <w:t>ли</w:t>
      </w:r>
      <w:r w:rsidR="00AC425E">
        <w:rPr>
          <w:rFonts w:ascii="Times New Roman" w:hAnsi="Times New Roman" w:cs="Times New Roman"/>
          <w:sz w:val="28"/>
          <w:szCs w:val="28"/>
        </w:rPr>
        <w:t xml:space="preserve"> систематическую и немалую помощь – кормами, транспортом и др.</w:t>
      </w:r>
      <w:r w:rsidR="00F462EE">
        <w:rPr>
          <w:rFonts w:ascii="Times New Roman" w:hAnsi="Times New Roman" w:cs="Times New Roman"/>
          <w:sz w:val="28"/>
          <w:szCs w:val="28"/>
        </w:rPr>
        <w:t xml:space="preserve"> (осуществлялась по традиции еще со времен помещичьих хозяйств забота о рабочей силе). Но в результате реформирования СХО, превращения их в</w:t>
      </w:r>
      <w:r w:rsidR="00AC425E">
        <w:rPr>
          <w:rFonts w:ascii="Times New Roman" w:hAnsi="Times New Roman" w:cs="Times New Roman"/>
          <w:sz w:val="28"/>
          <w:szCs w:val="28"/>
        </w:rPr>
        <w:t xml:space="preserve"> капиталистически</w:t>
      </w:r>
      <w:r w:rsidR="001A376B">
        <w:rPr>
          <w:rFonts w:ascii="Times New Roman" w:hAnsi="Times New Roman" w:cs="Times New Roman"/>
          <w:sz w:val="28"/>
          <w:szCs w:val="28"/>
        </w:rPr>
        <w:t>е</w:t>
      </w:r>
      <w:r w:rsidR="00AC425E">
        <w:rPr>
          <w:rFonts w:ascii="Times New Roman" w:hAnsi="Times New Roman" w:cs="Times New Roman"/>
          <w:sz w:val="28"/>
          <w:szCs w:val="28"/>
        </w:rPr>
        <w:t xml:space="preserve"> предприяти</w:t>
      </w:r>
      <w:r w:rsidR="001A376B">
        <w:rPr>
          <w:rFonts w:ascii="Times New Roman" w:hAnsi="Times New Roman" w:cs="Times New Roman"/>
          <w:sz w:val="28"/>
          <w:szCs w:val="28"/>
        </w:rPr>
        <w:t>я</w:t>
      </w:r>
      <w:r w:rsidR="00AC425E">
        <w:rPr>
          <w:rFonts w:ascii="Times New Roman" w:hAnsi="Times New Roman" w:cs="Times New Roman"/>
          <w:sz w:val="28"/>
          <w:szCs w:val="28"/>
        </w:rPr>
        <w:t xml:space="preserve">, их </w:t>
      </w:r>
      <w:r w:rsidR="001A376B">
        <w:rPr>
          <w:rFonts w:ascii="Times New Roman" w:hAnsi="Times New Roman" w:cs="Times New Roman"/>
          <w:sz w:val="28"/>
          <w:szCs w:val="28"/>
        </w:rPr>
        <w:t xml:space="preserve">руководители, </w:t>
      </w:r>
      <w:r w:rsidR="000469C0">
        <w:rPr>
          <w:rFonts w:ascii="Times New Roman" w:hAnsi="Times New Roman" w:cs="Times New Roman"/>
          <w:sz w:val="28"/>
          <w:szCs w:val="28"/>
        </w:rPr>
        <w:t>превратившиеся в</w:t>
      </w:r>
      <w:r w:rsidR="001A376B">
        <w:rPr>
          <w:rFonts w:ascii="Times New Roman" w:hAnsi="Times New Roman" w:cs="Times New Roman"/>
          <w:sz w:val="28"/>
          <w:szCs w:val="28"/>
        </w:rPr>
        <w:t xml:space="preserve"> хозяев-</w:t>
      </w:r>
      <w:r w:rsidR="00AC425E">
        <w:rPr>
          <w:rFonts w:ascii="Times New Roman" w:hAnsi="Times New Roman" w:cs="Times New Roman"/>
          <w:sz w:val="28"/>
          <w:szCs w:val="28"/>
        </w:rPr>
        <w:t>собственник</w:t>
      </w:r>
      <w:r w:rsidR="000469C0">
        <w:rPr>
          <w:rFonts w:ascii="Times New Roman" w:hAnsi="Times New Roman" w:cs="Times New Roman"/>
          <w:sz w:val="28"/>
          <w:szCs w:val="28"/>
        </w:rPr>
        <w:t>ов,</w:t>
      </w:r>
      <w:r w:rsidR="00AC425E">
        <w:rPr>
          <w:rFonts w:ascii="Times New Roman" w:hAnsi="Times New Roman" w:cs="Times New Roman"/>
          <w:sz w:val="28"/>
          <w:szCs w:val="28"/>
        </w:rPr>
        <w:t xml:space="preserve"> стали смотреть на ЛПХ как на</w:t>
      </w:r>
      <w:r w:rsidR="000469C0">
        <w:rPr>
          <w:rFonts w:ascii="Times New Roman" w:hAnsi="Times New Roman" w:cs="Times New Roman"/>
          <w:sz w:val="28"/>
          <w:szCs w:val="28"/>
        </w:rPr>
        <w:t xml:space="preserve"> своих</w:t>
      </w:r>
      <w:r w:rsidR="00AC425E">
        <w:rPr>
          <w:rFonts w:ascii="Times New Roman" w:hAnsi="Times New Roman" w:cs="Times New Roman"/>
          <w:sz w:val="28"/>
          <w:szCs w:val="28"/>
        </w:rPr>
        <w:t xml:space="preserve"> конкурентов в использовании рабочей силы. Помощь и по</w:t>
      </w:r>
      <w:r w:rsidR="0061325C">
        <w:rPr>
          <w:rFonts w:ascii="Times New Roman" w:hAnsi="Times New Roman" w:cs="Times New Roman"/>
          <w:sz w:val="28"/>
          <w:szCs w:val="28"/>
        </w:rPr>
        <w:t>д</w:t>
      </w:r>
      <w:r w:rsidR="00AC425E">
        <w:rPr>
          <w:rFonts w:ascii="Times New Roman" w:hAnsi="Times New Roman" w:cs="Times New Roman"/>
          <w:sz w:val="28"/>
          <w:szCs w:val="28"/>
        </w:rPr>
        <w:t xml:space="preserve">держка с их стороны стала </w:t>
      </w:r>
      <w:r w:rsidR="000469C0">
        <w:rPr>
          <w:rFonts w:ascii="Times New Roman" w:hAnsi="Times New Roman" w:cs="Times New Roman"/>
          <w:sz w:val="28"/>
          <w:szCs w:val="28"/>
        </w:rPr>
        <w:t>уменьшаться</w:t>
      </w:r>
      <w:r w:rsidR="0061325C">
        <w:rPr>
          <w:rFonts w:ascii="Times New Roman" w:hAnsi="Times New Roman" w:cs="Times New Roman"/>
          <w:sz w:val="28"/>
          <w:szCs w:val="28"/>
        </w:rPr>
        <w:t xml:space="preserve">, а то вовсе прекращаться. Это </w:t>
      </w:r>
      <w:r w:rsidR="0061325C">
        <w:rPr>
          <w:rFonts w:ascii="Times New Roman" w:hAnsi="Times New Roman" w:cs="Times New Roman"/>
          <w:sz w:val="28"/>
          <w:szCs w:val="28"/>
        </w:rPr>
        <w:lastRenderedPageBreak/>
        <w:t>привело к сокращению объемов производства в ЛПХ</w:t>
      </w:r>
      <w:r w:rsidR="004F4FC6">
        <w:rPr>
          <w:rFonts w:ascii="Times New Roman" w:hAnsi="Times New Roman" w:cs="Times New Roman"/>
          <w:sz w:val="28"/>
          <w:szCs w:val="28"/>
        </w:rPr>
        <w:t xml:space="preserve">. </w:t>
      </w:r>
      <w:r w:rsidR="00B36529">
        <w:rPr>
          <w:rFonts w:ascii="Times New Roman" w:hAnsi="Times New Roman" w:cs="Times New Roman"/>
          <w:sz w:val="28"/>
          <w:szCs w:val="28"/>
        </w:rPr>
        <w:t>О</w:t>
      </w:r>
      <w:r w:rsidR="004F4FC6">
        <w:rPr>
          <w:rFonts w:ascii="Times New Roman" w:hAnsi="Times New Roman" w:cs="Times New Roman"/>
          <w:sz w:val="28"/>
          <w:szCs w:val="28"/>
        </w:rPr>
        <w:t xml:space="preserve">собенно </w:t>
      </w:r>
      <w:r w:rsidR="000469C0">
        <w:rPr>
          <w:rFonts w:ascii="Times New Roman" w:hAnsi="Times New Roman" w:cs="Times New Roman"/>
          <w:sz w:val="28"/>
          <w:szCs w:val="28"/>
        </w:rPr>
        <w:t>пострадало</w:t>
      </w:r>
      <w:r w:rsidR="004F4FC6">
        <w:rPr>
          <w:rFonts w:ascii="Times New Roman" w:hAnsi="Times New Roman" w:cs="Times New Roman"/>
          <w:sz w:val="28"/>
          <w:szCs w:val="28"/>
        </w:rPr>
        <w:t xml:space="preserve"> молочно</w:t>
      </w:r>
      <w:r w:rsidR="000469C0">
        <w:rPr>
          <w:rFonts w:ascii="Times New Roman" w:hAnsi="Times New Roman" w:cs="Times New Roman"/>
          <w:sz w:val="28"/>
          <w:szCs w:val="28"/>
        </w:rPr>
        <w:t>е</w:t>
      </w:r>
      <w:r w:rsidR="004F4FC6">
        <w:rPr>
          <w:rFonts w:ascii="Times New Roman" w:hAnsi="Times New Roman" w:cs="Times New Roman"/>
          <w:sz w:val="28"/>
          <w:szCs w:val="28"/>
        </w:rPr>
        <w:t xml:space="preserve"> дел</w:t>
      </w:r>
      <w:r w:rsidR="000469C0">
        <w:rPr>
          <w:rFonts w:ascii="Times New Roman" w:hAnsi="Times New Roman" w:cs="Times New Roman"/>
          <w:sz w:val="28"/>
          <w:szCs w:val="28"/>
        </w:rPr>
        <w:t>о</w:t>
      </w:r>
      <w:r w:rsidR="004F4FC6">
        <w:rPr>
          <w:rFonts w:ascii="Times New Roman" w:hAnsi="Times New Roman" w:cs="Times New Roman"/>
          <w:sz w:val="28"/>
          <w:szCs w:val="28"/>
        </w:rPr>
        <w:t xml:space="preserve"> – стал</w:t>
      </w:r>
      <w:r w:rsidR="00B36529">
        <w:rPr>
          <w:rFonts w:ascii="Times New Roman" w:hAnsi="Times New Roman" w:cs="Times New Roman"/>
          <w:sz w:val="28"/>
          <w:szCs w:val="28"/>
        </w:rPr>
        <w:t>о заметно уменьшаться поголовье коров.</w:t>
      </w:r>
    </w:p>
    <w:p w:rsidR="004F4FC6"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На такие изменения </w:t>
      </w:r>
      <w:proofErr w:type="spellStart"/>
      <w:r w:rsidRPr="77C1E999">
        <w:rPr>
          <w:rFonts w:ascii="Times New Roman" w:eastAsia="Times New Roman" w:hAnsi="Times New Roman" w:cs="Times New Roman"/>
          <w:sz w:val="28"/>
          <w:szCs w:val="28"/>
        </w:rPr>
        <w:t>агрополитика</w:t>
      </w:r>
      <w:proofErr w:type="spellEnd"/>
      <w:r w:rsidRPr="77C1E999">
        <w:rPr>
          <w:rFonts w:ascii="Times New Roman" w:eastAsia="Times New Roman" w:hAnsi="Times New Roman" w:cs="Times New Roman"/>
          <w:sz w:val="28"/>
          <w:szCs w:val="28"/>
        </w:rPr>
        <w:t xml:space="preserve"> (</w:t>
      </w:r>
      <w:proofErr w:type="spellStart"/>
      <w:r w:rsidRPr="77C1E999">
        <w:rPr>
          <w:rFonts w:ascii="Times New Roman" w:eastAsia="Times New Roman" w:hAnsi="Times New Roman" w:cs="Times New Roman"/>
          <w:sz w:val="28"/>
          <w:szCs w:val="28"/>
        </w:rPr>
        <w:t>агровласть</w:t>
      </w:r>
      <w:proofErr w:type="spellEnd"/>
      <w:r w:rsidRPr="77C1E999">
        <w:rPr>
          <w:rFonts w:ascii="Times New Roman" w:eastAsia="Times New Roman" w:hAnsi="Times New Roman" w:cs="Times New Roman"/>
          <w:sz w:val="28"/>
          <w:szCs w:val="28"/>
        </w:rPr>
        <w:t xml:space="preserve">) прореагировала неожиданным образом. Личные подсобные хозяйства перестали быть для власти надежным подспорьем в улучшении показателей валового производства молока в стране. Власть осердилась и отказала хозяйствам населения в государственной поддержке. Все её внимание стало фокусироваться на производстве молока в так называемом «организованном секторе», в сельхозорганизациях (СХО). Для удобства в эту категорию стали относить и молочные фермы, созданные на базе КФХ. Новое отношение власти к молочному производству в ЛПХ выразил один крупный чиновник Минсельхоза РФ, заявив, что этот сектор не перспективен, что ЛПХ проживут еще не более 15-20 лет. Они, дескать, сегодня портят общую картину производства молока по объемам. </w:t>
      </w:r>
      <w:proofErr w:type="gramStart"/>
      <w:r w:rsidRPr="77C1E999">
        <w:rPr>
          <w:rFonts w:ascii="Times New Roman" w:eastAsia="Times New Roman" w:hAnsi="Times New Roman" w:cs="Times New Roman"/>
          <w:sz w:val="28"/>
          <w:szCs w:val="28"/>
        </w:rPr>
        <w:t>У них низкие производительность труда и экономическая эффективность.</w:t>
      </w:r>
      <w:proofErr w:type="gramEnd"/>
      <w:r w:rsidRPr="77C1E999">
        <w:rPr>
          <w:rFonts w:ascii="Times New Roman" w:eastAsia="Times New Roman" w:hAnsi="Times New Roman" w:cs="Times New Roman"/>
          <w:sz w:val="28"/>
          <w:szCs w:val="28"/>
        </w:rPr>
        <w:t xml:space="preserve">  Поэтому они сельскохозяйственному штабу страны стали не интересны.</w:t>
      </w:r>
    </w:p>
    <w:p w:rsidR="00FE6C26" w:rsidRDefault="77C1E999" w:rsidP="00965940">
      <w:pPr>
        <w:spacing w:after="0" w:line="240" w:lineRule="auto"/>
        <w:ind w:firstLine="709"/>
        <w:jc w:val="both"/>
        <w:rPr>
          <w:rFonts w:ascii="Times New Roman" w:eastAsia="Times New Roman" w:hAnsi="Times New Roman" w:cs="Times New Roman"/>
          <w:sz w:val="28"/>
          <w:szCs w:val="28"/>
        </w:rPr>
      </w:pPr>
      <w:r w:rsidRPr="77C1E999">
        <w:rPr>
          <w:rFonts w:ascii="Times New Roman" w:eastAsia="Times New Roman" w:hAnsi="Times New Roman" w:cs="Times New Roman"/>
          <w:sz w:val="28"/>
          <w:szCs w:val="28"/>
        </w:rPr>
        <w:t xml:space="preserve">В этом факте четко проявился отрыв политики от реальной экономики. К счастью не во всех российских регионах местные власти подхватили это «новое» направление в </w:t>
      </w:r>
      <w:proofErr w:type="spellStart"/>
      <w:r w:rsidRPr="77C1E999">
        <w:rPr>
          <w:rFonts w:ascii="Times New Roman" w:eastAsia="Times New Roman" w:hAnsi="Times New Roman" w:cs="Times New Roman"/>
          <w:sz w:val="28"/>
          <w:szCs w:val="28"/>
        </w:rPr>
        <w:t>агрополитике</w:t>
      </w:r>
      <w:proofErr w:type="spellEnd"/>
      <w:r w:rsidRPr="77C1E999">
        <w:rPr>
          <w:rFonts w:ascii="Times New Roman" w:eastAsia="Times New Roman" w:hAnsi="Times New Roman" w:cs="Times New Roman"/>
          <w:sz w:val="28"/>
          <w:szCs w:val="28"/>
        </w:rPr>
        <w:t xml:space="preserve"> по отношению к хозяйствам населения. Позитивный опыт поддержки ЛПХ вырастает в Ульяновской области. Там подсчитали, что молоко в крестьянских подворьях для крестьянских семей очень даже выгодно. Производственные затраты на литр молока там не превышают 15-16 руб. Значит молоко для крестьянских детей обходится семьям в 2 раза дешевле по сравнению с магазинным молоком, цена которого уже около 45 руб. за литр. Кроме того излишки молока при помощи молочных кооперативов можно продавать ныне на молокозаводы по 20-22 руб. за литр. А это – ощутимая прибавка к невысокой зарплате, получаемой семьями в </w:t>
      </w:r>
      <w:proofErr w:type="gramStart"/>
      <w:r w:rsidRPr="77C1E999">
        <w:rPr>
          <w:rFonts w:ascii="Times New Roman" w:eastAsia="Times New Roman" w:hAnsi="Times New Roman" w:cs="Times New Roman"/>
          <w:sz w:val="28"/>
          <w:szCs w:val="28"/>
        </w:rPr>
        <w:t>нынешних</w:t>
      </w:r>
      <w:proofErr w:type="gramEnd"/>
      <w:r w:rsidRPr="77C1E999">
        <w:rPr>
          <w:rFonts w:ascii="Times New Roman" w:eastAsia="Times New Roman" w:hAnsi="Times New Roman" w:cs="Times New Roman"/>
          <w:sz w:val="28"/>
          <w:szCs w:val="28"/>
        </w:rPr>
        <w:t xml:space="preserve"> капиталистических СХО. </w:t>
      </w:r>
      <w:bookmarkStart w:id="0" w:name="_GoBack"/>
      <w:bookmarkEnd w:id="0"/>
    </w:p>
    <w:p w:rsidR="00F307CD" w:rsidRDefault="00E0082A" w:rsidP="00965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таких аргументов власти Ульяновской </w:t>
      </w:r>
      <w:r w:rsidR="0087343D">
        <w:rPr>
          <w:rFonts w:ascii="Times New Roman" w:hAnsi="Times New Roman" w:cs="Times New Roman"/>
          <w:sz w:val="28"/>
          <w:szCs w:val="28"/>
        </w:rPr>
        <w:t>области</w:t>
      </w:r>
      <w:r>
        <w:rPr>
          <w:rFonts w:ascii="Times New Roman" w:hAnsi="Times New Roman" w:cs="Times New Roman"/>
          <w:sz w:val="28"/>
          <w:szCs w:val="28"/>
        </w:rPr>
        <w:t xml:space="preserve"> разработа</w:t>
      </w:r>
      <w:r w:rsidR="00C66057">
        <w:rPr>
          <w:rFonts w:ascii="Times New Roman" w:hAnsi="Times New Roman" w:cs="Times New Roman"/>
          <w:sz w:val="28"/>
          <w:szCs w:val="28"/>
        </w:rPr>
        <w:t>ли и утвердили</w:t>
      </w:r>
      <w:r>
        <w:rPr>
          <w:rFonts w:ascii="Times New Roman" w:hAnsi="Times New Roman" w:cs="Times New Roman"/>
          <w:sz w:val="28"/>
          <w:szCs w:val="28"/>
        </w:rPr>
        <w:t xml:space="preserve"> программу поддержки </w:t>
      </w:r>
      <w:r w:rsidR="0087343D">
        <w:rPr>
          <w:rFonts w:ascii="Times New Roman" w:hAnsi="Times New Roman" w:cs="Times New Roman"/>
          <w:sz w:val="28"/>
          <w:szCs w:val="28"/>
        </w:rPr>
        <w:t>крестьянских</w:t>
      </w:r>
      <w:r>
        <w:rPr>
          <w:rFonts w:ascii="Times New Roman" w:hAnsi="Times New Roman" w:cs="Times New Roman"/>
          <w:sz w:val="28"/>
          <w:szCs w:val="28"/>
        </w:rPr>
        <w:t xml:space="preserve"> подворий. В области работают более 30 </w:t>
      </w:r>
      <w:r w:rsidR="0087343D">
        <w:rPr>
          <w:rFonts w:ascii="Times New Roman" w:hAnsi="Times New Roman" w:cs="Times New Roman"/>
          <w:sz w:val="28"/>
          <w:szCs w:val="28"/>
        </w:rPr>
        <w:t>потребительских</w:t>
      </w:r>
      <w:r>
        <w:rPr>
          <w:rFonts w:ascii="Times New Roman" w:hAnsi="Times New Roman" w:cs="Times New Roman"/>
          <w:sz w:val="28"/>
          <w:szCs w:val="28"/>
        </w:rPr>
        <w:t xml:space="preserve"> кооперативов по сбору молока от хозяйств населения. Кроме того предусматрива</w:t>
      </w:r>
      <w:r w:rsidR="0087343D">
        <w:rPr>
          <w:rFonts w:ascii="Times New Roman" w:hAnsi="Times New Roman" w:cs="Times New Roman"/>
          <w:sz w:val="28"/>
          <w:szCs w:val="28"/>
        </w:rPr>
        <w:t>ется поощрение фермерским хозяйствам, которые включаются в такие кооперативы и помогают подворьям техникой, грубыми и концентрированными кормами</w:t>
      </w:r>
      <w:r w:rsidR="005850F6">
        <w:rPr>
          <w:rFonts w:ascii="Times New Roman" w:hAnsi="Times New Roman" w:cs="Times New Roman"/>
          <w:sz w:val="28"/>
          <w:szCs w:val="28"/>
        </w:rPr>
        <w:t xml:space="preserve"> на коммерческих условиях, но по приемлемым ц</w:t>
      </w:r>
      <w:r w:rsidR="007050BD">
        <w:rPr>
          <w:rFonts w:ascii="Times New Roman" w:hAnsi="Times New Roman" w:cs="Times New Roman"/>
          <w:sz w:val="28"/>
          <w:szCs w:val="28"/>
        </w:rPr>
        <w:t>е</w:t>
      </w:r>
      <w:r w:rsidR="005850F6">
        <w:rPr>
          <w:rFonts w:ascii="Times New Roman" w:hAnsi="Times New Roman" w:cs="Times New Roman"/>
          <w:sz w:val="28"/>
          <w:szCs w:val="28"/>
        </w:rPr>
        <w:t xml:space="preserve">нам. </w:t>
      </w:r>
      <w:r w:rsidR="0087343D">
        <w:rPr>
          <w:rFonts w:ascii="Times New Roman" w:hAnsi="Times New Roman" w:cs="Times New Roman"/>
          <w:sz w:val="28"/>
          <w:szCs w:val="28"/>
        </w:rPr>
        <w:t xml:space="preserve">Иначе говоря, Ульяновские власти демонстрируют выстраивание аграрной политики не в </w:t>
      </w:r>
      <w:proofErr w:type="gramStart"/>
      <w:r w:rsidR="0087343D">
        <w:rPr>
          <w:rFonts w:ascii="Times New Roman" w:hAnsi="Times New Roman" w:cs="Times New Roman"/>
          <w:sz w:val="28"/>
          <w:szCs w:val="28"/>
        </w:rPr>
        <w:t>подчинении</w:t>
      </w:r>
      <w:proofErr w:type="gramEnd"/>
      <w:r w:rsidR="0087343D">
        <w:rPr>
          <w:rFonts w:ascii="Times New Roman" w:hAnsi="Times New Roman" w:cs="Times New Roman"/>
          <w:sz w:val="28"/>
          <w:szCs w:val="28"/>
        </w:rPr>
        <w:t xml:space="preserve"> чьим либо амбициям, а в соответствии с  запросами реальной экономики</w:t>
      </w:r>
      <w:r w:rsidR="00FE6C26">
        <w:rPr>
          <w:rFonts w:ascii="Times New Roman" w:hAnsi="Times New Roman" w:cs="Times New Roman"/>
          <w:sz w:val="28"/>
          <w:szCs w:val="28"/>
        </w:rPr>
        <w:t>,</w:t>
      </w:r>
      <w:r w:rsidR="0087343D">
        <w:rPr>
          <w:rFonts w:ascii="Times New Roman" w:hAnsi="Times New Roman" w:cs="Times New Roman"/>
          <w:sz w:val="28"/>
          <w:szCs w:val="28"/>
        </w:rPr>
        <w:t xml:space="preserve"> с учетом ее достигнутого уровня и реальных возможностей </w:t>
      </w:r>
      <w:r w:rsidR="00FE6C26">
        <w:rPr>
          <w:rFonts w:ascii="Times New Roman" w:hAnsi="Times New Roman" w:cs="Times New Roman"/>
          <w:sz w:val="28"/>
          <w:szCs w:val="28"/>
        </w:rPr>
        <w:t>для</w:t>
      </w:r>
      <w:r w:rsidR="0087343D">
        <w:rPr>
          <w:rFonts w:ascii="Times New Roman" w:hAnsi="Times New Roman" w:cs="Times New Roman"/>
          <w:sz w:val="28"/>
          <w:szCs w:val="28"/>
        </w:rPr>
        <w:t xml:space="preserve"> дальнейшего развития.</w:t>
      </w:r>
      <w:r w:rsidR="005850F6">
        <w:rPr>
          <w:rFonts w:ascii="Times New Roman" w:hAnsi="Times New Roman" w:cs="Times New Roman"/>
          <w:sz w:val="28"/>
          <w:szCs w:val="28"/>
        </w:rPr>
        <w:t xml:space="preserve"> Они проявляют заботу о сохранении «сельского народонаселения»</w:t>
      </w:r>
      <w:r w:rsidR="007050BD">
        <w:rPr>
          <w:rFonts w:ascii="Times New Roman" w:hAnsi="Times New Roman" w:cs="Times New Roman"/>
          <w:sz w:val="28"/>
          <w:szCs w:val="28"/>
        </w:rPr>
        <w:t xml:space="preserve">, </w:t>
      </w:r>
      <w:r w:rsidR="005850F6">
        <w:rPr>
          <w:rFonts w:ascii="Times New Roman" w:hAnsi="Times New Roman" w:cs="Times New Roman"/>
          <w:sz w:val="28"/>
          <w:szCs w:val="28"/>
        </w:rPr>
        <w:t>пе</w:t>
      </w:r>
      <w:r w:rsidR="007050BD">
        <w:rPr>
          <w:rFonts w:ascii="Times New Roman" w:hAnsi="Times New Roman" w:cs="Times New Roman"/>
          <w:sz w:val="28"/>
          <w:szCs w:val="28"/>
        </w:rPr>
        <w:t>ре</w:t>
      </w:r>
      <w:r w:rsidR="005850F6">
        <w:rPr>
          <w:rFonts w:ascii="Times New Roman" w:hAnsi="Times New Roman" w:cs="Times New Roman"/>
          <w:sz w:val="28"/>
          <w:szCs w:val="28"/>
        </w:rPr>
        <w:t>распределяя на эту цель средства из регионального бюджета, понимая, что если не делать этого сейчас, то после исчезно</w:t>
      </w:r>
      <w:r w:rsidR="007050BD">
        <w:rPr>
          <w:rFonts w:ascii="Times New Roman" w:hAnsi="Times New Roman" w:cs="Times New Roman"/>
          <w:sz w:val="28"/>
          <w:szCs w:val="28"/>
        </w:rPr>
        <w:t xml:space="preserve">вения </w:t>
      </w:r>
      <w:r w:rsidR="00FE6C26">
        <w:rPr>
          <w:rFonts w:ascii="Times New Roman" w:hAnsi="Times New Roman" w:cs="Times New Roman"/>
          <w:sz w:val="28"/>
          <w:szCs w:val="28"/>
        </w:rPr>
        <w:t xml:space="preserve">сельских </w:t>
      </w:r>
      <w:r w:rsidR="007050BD">
        <w:rPr>
          <w:rFonts w:ascii="Times New Roman" w:hAnsi="Times New Roman" w:cs="Times New Roman"/>
          <w:sz w:val="28"/>
          <w:szCs w:val="28"/>
        </w:rPr>
        <w:t>поселений вновь создавать</w:t>
      </w:r>
      <w:r w:rsidR="005850F6">
        <w:rPr>
          <w:rFonts w:ascii="Times New Roman" w:hAnsi="Times New Roman" w:cs="Times New Roman"/>
          <w:sz w:val="28"/>
          <w:szCs w:val="28"/>
        </w:rPr>
        <w:t xml:space="preserve"> их будет многократно дороже.</w:t>
      </w:r>
    </w:p>
    <w:p w:rsidR="00FE1CAA" w:rsidRPr="00486F44" w:rsidRDefault="00FE1CAA" w:rsidP="00965940">
      <w:pPr>
        <w:spacing w:after="0" w:line="240" w:lineRule="auto"/>
        <w:ind w:firstLine="709"/>
        <w:jc w:val="both"/>
        <w:rPr>
          <w:rFonts w:ascii="Times New Roman" w:hAnsi="Times New Roman" w:cs="Times New Roman"/>
          <w:sz w:val="28"/>
          <w:szCs w:val="28"/>
        </w:rPr>
      </w:pPr>
    </w:p>
    <w:sectPr w:rsidR="00FE1CAA" w:rsidRPr="00486F44" w:rsidSect="001E3DE6">
      <w:footerReference w:type="default" r:id="rId7"/>
      <w:pgSz w:w="11906" w:h="16838"/>
      <w:pgMar w:top="1134" w:right="850" w:bottom="1134" w:left="1701"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C3" w:rsidRDefault="00B651C3" w:rsidP="001E3DE6">
      <w:pPr>
        <w:spacing w:after="0" w:line="240" w:lineRule="auto"/>
      </w:pPr>
      <w:r>
        <w:separator/>
      </w:r>
    </w:p>
  </w:endnote>
  <w:endnote w:type="continuationSeparator" w:id="0">
    <w:p w:rsidR="00B651C3" w:rsidRDefault="00B651C3" w:rsidP="001E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745299"/>
      <w:docPartObj>
        <w:docPartGallery w:val="Page Numbers (Bottom of Page)"/>
        <w:docPartUnique/>
      </w:docPartObj>
    </w:sdtPr>
    <w:sdtContent>
      <w:p w:rsidR="001E3DE6" w:rsidRDefault="007C7D38">
        <w:pPr>
          <w:pStyle w:val="a5"/>
          <w:jc w:val="right"/>
        </w:pPr>
        <w:r>
          <w:fldChar w:fldCharType="begin"/>
        </w:r>
        <w:r w:rsidR="001E3DE6">
          <w:instrText>PAGE   \* MERGEFORMAT</w:instrText>
        </w:r>
        <w:r>
          <w:fldChar w:fldCharType="separate"/>
        </w:r>
        <w:r w:rsidR="00E476CF">
          <w:rPr>
            <w:noProof/>
          </w:rPr>
          <w:t>1</w:t>
        </w:r>
        <w:r>
          <w:fldChar w:fldCharType="end"/>
        </w:r>
      </w:p>
    </w:sdtContent>
  </w:sdt>
  <w:p w:rsidR="001E3DE6" w:rsidRDefault="001E3D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C3" w:rsidRDefault="00B651C3" w:rsidP="001E3DE6">
      <w:pPr>
        <w:spacing w:after="0" w:line="240" w:lineRule="auto"/>
      </w:pPr>
      <w:r>
        <w:separator/>
      </w:r>
    </w:p>
  </w:footnote>
  <w:footnote w:type="continuationSeparator" w:id="0">
    <w:p w:rsidR="00B651C3" w:rsidRDefault="00B651C3" w:rsidP="001E3D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327BDB"/>
    <w:rsid w:val="00022596"/>
    <w:rsid w:val="000469C0"/>
    <w:rsid w:val="00053494"/>
    <w:rsid w:val="00087046"/>
    <w:rsid w:val="000C56D1"/>
    <w:rsid w:val="000D6E32"/>
    <w:rsid w:val="000E41CF"/>
    <w:rsid w:val="00126300"/>
    <w:rsid w:val="00147AC7"/>
    <w:rsid w:val="00182830"/>
    <w:rsid w:val="00183B73"/>
    <w:rsid w:val="00184F7C"/>
    <w:rsid w:val="001A376B"/>
    <w:rsid w:val="001D05B0"/>
    <w:rsid w:val="001E3DE6"/>
    <w:rsid w:val="001E751D"/>
    <w:rsid w:val="001F7538"/>
    <w:rsid w:val="00246534"/>
    <w:rsid w:val="00251AE1"/>
    <w:rsid w:val="00264E07"/>
    <w:rsid w:val="002720E7"/>
    <w:rsid w:val="002C7A22"/>
    <w:rsid w:val="002D237A"/>
    <w:rsid w:val="003155A3"/>
    <w:rsid w:val="00321FD4"/>
    <w:rsid w:val="003267F9"/>
    <w:rsid w:val="00327BDB"/>
    <w:rsid w:val="0033136A"/>
    <w:rsid w:val="00331C66"/>
    <w:rsid w:val="00332436"/>
    <w:rsid w:val="00336CED"/>
    <w:rsid w:val="00344657"/>
    <w:rsid w:val="003737AF"/>
    <w:rsid w:val="00374EFB"/>
    <w:rsid w:val="003B1F2E"/>
    <w:rsid w:val="003D3781"/>
    <w:rsid w:val="003E51C9"/>
    <w:rsid w:val="003F4F41"/>
    <w:rsid w:val="0040115F"/>
    <w:rsid w:val="0046433B"/>
    <w:rsid w:val="00472726"/>
    <w:rsid w:val="00480312"/>
    <w:rsid w:val="00486F44"/>
    <w:rsid w:val="00493CD1"/>
    <w:rsid w:val="004A284D"/>
    <w:rsid w:val="004B1027"/>
    <w:rsid w:val="004B725D"/>
    <w:rsid w:val="004C2201"/>
    <w:rsid w:val="004F4FC6"/>
    <w:rsid w:val="004F67B8"/>
    <w:rsid w:val="0051289D"/>
    <w:rsid w:val="005315D5"/>
    <w:rsid w:val="0054325C"/>
    <w:rsid w:val="00545891"/>
    <w:rsid w:val="005850F6"/>
    <w:rsid w:val="00587C4B"/>
    <w:rsid w:val="005A41AF"/>
    <w:rsid w:val="005C1AB3"/>
    <w:rsid w:val="005D66D9"/>
    <w:rsid w:val="005F0EFA"/>
    <w:rsid w:val="005F1247"/>
    <w:rsid w:val="006016C0"/>
    <w:rsid w:val="00604E87"/>
    <w:rsid w:val="00606D58"/>
    <w:rsid w:val="0061325C"/>
    <w:rsid w:val="00617C7D"/>
    <w:rsid w:val="00631DDE"/>
    <w:rsid w:val="00641561"/>
    <w:rsid w:val="00642FD8"/>
    <w:rsid w:val="00675B36"/>
    <w:rsid w:val="006C47C3"/>
    <w:rsid w:val="007050BD"/>
    <w:rsid w:val="00723113"/>
    <w:rsid w:val="00734317"/>
    <w:rsid w:val="00734DB4"/>
    <w:rsid w:val="00744A2A"/>
    <w:rsid w:val="00782638"/>
    <w:rsid w:val="00785B9D"/>
    <w:rsid w:val="007B6998"/>
    <w:rsid w:val="007C1CA2"/>
    <w:rsid w:val="007C7D38"/>
    <w:rsid w:val="007E2FB6"/>
    <w:rsid w:val="00833ABF"/>
    <w:rsid w:val="0087343D"/>
    <w:rsid w:val="00891F31"/>
    <w:rsid w:val="008A00B8"/>
    <w:rsid w:val="008A3013"/>
    <w:rsid w:val="008B0145"/>
    <w:rsid w:val="008D2E95"/>
    <w:rsid w:val="008E0A84"/>
    <w:rsid w:val="00941376"/>
    <w:rsid w:val="00965940"/>
    <w:rsid w:val="00971E05"/>
    <w:rsid w:val="00980A89"/>
    <w:rsid w:val="00984416"/>
    <w:rsid w:val="009E0F97"/>
    <w:rsid w:val="009E47F0"/>
    <w:rsid w:val="00A100AE"/>
    <w:rsid w:val="00A1561D"/>
    <w:rsid w:val="00A17706"/>
    <w:rsid w:val="00A70DE3"/>
    <w:rsid w:val="00A81A93"/>
    <w:rsid w:val="00AC425E"/>
    <w:rsid w:val="00AD5B92"/>
    <w:rsid w:val="00AE5621"/>
    <w:rsid w:val="00B06EF2"/>
    <w:rsid w:val="00B136CC"/>
    <w:rsid w:val="00B21F20"/>
    <w:rsid w:val="00B22D4F"/>
    <w:rsid w:val="00B31D7B"/>
    <w:rsid w:val="00B36525"/>
    <w:rsid w:val="00B36529"/>
    <w:rsid w:val="00B4109D"/>
    <w:rsid w:val="00B42562"/>
    <w:rsid w:val="00B523E9"/>
    <w:rsid w:val="00B5765B"/>
    <w:rsid w:val="00B651C3"/>
    <w:rsid w:val="00B801D3"/>
    <w:rsid w:val="00B84672"/>
    <w:rsid w:val="00B94B1C"/>
    <w:rsid w:val="00BC7BEF"/>
    <w:rsid w:val="00C5353B"/>
    <w:rsid w:val="00C66057"/>
    <w:rsid w:val="00C66BF3"/>
    <w:rsid w:val="00C86EE1"/>
    <w:rsid w:val="00CE43D8"/>
    <w:rsid w:val="00CF77B5"/>
    <w:rsid w:val="00D37427"/>
    <w:rsid w:val="00D43CF8"/>
    <w:rsid w:val="00D84CD5"/>
    <w:rsid w:val="00DA4316"/>
    <w:rsid w:val="00DE41CD"/>
    <w:rsid w:val="00DF7700"/>
    <w:rsid w:val="00E0082A"/>
    <w:rsid w:val="00E145BE"/>
    <w:rsid w:val="00E23C03"/>
    <w:rsid w:val="00E3080D"/>
    <w:rsid w:val="00E476CF"/>
    <w:rsid w:val="00E50A0D"/>
    <w:rsid w:val="00E5390C"/>
    <w:rsid w:val="00E5406D"/>
    <w:rsid w:val="00EB601C"/>
    <w:rsid w:val="00ED566F"/>
    <w:rsid w:val="00EE39DC"/>
    <w:rsid w:val="00F307CD"/>
    <w:rsid w:val="00F42D34"/>
    <w:rsid w:val="00F462EE"/>
    <w:rsid w:val="00F63243"/>
    <w:rsid w:val="00F750BF"/>
    <w:rsid w:val="00FA26A5"/>
    <w:rsid w:val="00FE0242"/>
    <w:rsid w:val="00FE1CAA"/>
    <w:rsid w:val="00FE6C26"/>
    <w:rsid w:val="77C1E999"/>
    <w:rsid w:val="7B38E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D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3DE6"/>
  </w:style>
  <w:style w:type="paragraph" w:styleId="a5">
    <w:name w:val="footer"/>
    <w:basedOn w:val="a"/>
    <w:link w:val="a6"/>
    <w:uiPriority w:val="99"/>
    <w:unhideWhenUsed/>
    <w:rsid w:val="001E3D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3DE6"/>
  </w:style>
  <w:style w:type="paragraph" w:styleId="a7">
    <w:name w:val="Balloon Text"/>
    <w:basedOn w:val="a"/>
    <w:link w:val="a8"/>
    <w:uiPriority w:val="99"/>
    <w:semiHidden/>
    <w:unhideWhenUsed/>
    <w:rsid w:val="00B31D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D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3DE6"/>
  </w:style>
  <w:style w:type="paragraph" w:styleId="a5">
    <w:name w:val="footer"/>
    <w:basedOn w:val="a"/>
    <w:link w:val="a6"/>
    <w:uiPriority w:val="99"/>
    <w:unhideWhenUsed/>
    <w:rsid w:val="001E3D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3DE6"/>
  </w:style>
  <w:style w:type="paragraph" w:styleId="a7">
    <w:name w:val="Balloon Text"/>
    <w:basedOn w:val="a"/>
    <w:link w:val="a8"/>
    <w:uiPriority w:val="99"/>
    <w:semiHidden/>
    <w:unhideWhenUsed/>
    <w:rsid w:val="00B31D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4936C3"/>
    <w:rsid w:val="0049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6FCE-C8B4-4B62-A8EA-843D54AB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3896</Words>
  <Characters>22213</Characters>
  <Application>Microsoft Office Word</Application>
  <DocSecurity>0</DocSecurity>
  <Lines>185</Lines>
  <Paragraphs>52</Paragraphs>
  <ScaleCrop>false</ScaleCrop>
  <Company>SPecialiST RePack</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minenko</cp:lastModifiedBy>
  <cp:revision>2</cp:revision>
  <cp:lastPrinted>2017-04-25T13:29:00Z</cp:lastPrinted>
  <dcterms:created xsi:type="dcterms:W3CDTF">2017-05-11T09:31:00Z</dcterms:created>
  <dcterms:modified xsi:type="dcterms:W3CDTF">2017-05-11T09:31:00Z</dcterms:modified>
</cp:coreProperties>
</file>