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D" w:rsidRPr="0098418D" w:rsidRDefault="0098418D" w:rsidP="0098418D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КРЕСТЬЯНЕ ЮГА РОССИИ ОПАСАЮТСЯ КРАХА СЕЛЬСКОГО ХОЗЯЙСТВА, КАК В 90-Е ГОДЫ</w:t>
      </w:r>
    </w:p>
    <w:p w:rsidR="0098418D" w:rsidRPr="0098418D" w:rsidRDefault="0098418D" w:rsidP="0098418D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22.12.2016</w:t>
      </w:r>
    </w:p>
    <w:p w:rsidR="0098418D" w:rsidRPr="0098418D" w:rsidRDefault="0098418D" w:rsidP="009841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98418D" w:rsidRPr="0098418D" w:rsidRDefault="0098418D" w:rsidP="0098418D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nach_fermer1_2.jpg?itok=EStUsL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nach_fermer1_2.jpg?itok=EStUsLy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Юг страны лихорадит, в Краснодарском крае прошли тракторные марши фермеров, в Ставропольском борются за отмену «закона жирных котов», идут локальные столкновения в других регионах.</w:t>
      </w:r>
      <w:proofErr w:type="gramEnd"/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В битве за поля противостоят фермеры и </w:t>
      </w:r>
      <w:proofErr w:type="spellStart"/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агрохолдинги</w:t>
      </w:r>
      <w:proofErr w:type="spellEnd"/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пишет сайт ПРОВЭД.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Последний передел земли произошёл в 90-2000-е годы. Тогда компенсацию за акционирование колхозов-совхозов в виде земельных паёв получили жители сельских территорий, а кто мог, покупал участки по бросовым ценам. Сегодня практически нет свободных земель. Наделы и участки стали объектами споров.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Борьба за землю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«Муниципалитеты не могут предоставлять участки в аренду — у них нет земельного банка, потому что нет земли, — рассказал министр сельского хозяйства и продовольствия Ростовской области Константин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Рачаловский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— Настолько к этому вопросу демократично подошли в 90-е и 2000-е. Тогда была задача, чтобы вся земля обрабатывалась, а федеральный закон позволял её через три года выкупить за достаточно небольшие деньги. В районах сегодня остались невостребованными очень небольшие участки, в основном неплодородные».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регионах по-разному проводилась земельная реформа. Например, кубанские законодатели определили минимальный размер для выделения земельного участка — 300 гектаров. Как пояснил Константин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Рачаловский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это было сделано для того, чтобы не распадались коллективные хозяйства. В Ростовской области пошли по более демократичному пути: ограничений в размере не было. Главное, чтобы новое крестьянское хозяйство соответствовало районной норме земельного пая. У одних это было 4 га, у других 10. На Ставрополье местный закон о регулировании земельных отношений позволял выделять участок размером 30 га. Многие сочли цифру заниженной и несколько лет пытались законодательно увеличить. В 2016 году депутаты превзошли сами себя, утвердив безумную норму 2,5 тысяч гектаров.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98418D">
          <w:rPr>
            <w:rFonts w:ascii="Helvetica" w:eastAsia="Times New Roman" w:hAnsi="Helvetica" w:cs="Times New Roman"/>
            <w:b/>
            <w:bCs/>
            <w:color w:val="000000"/>
            <w:sz w:val="24"/>
            <w:szCs w:val="24"/>
            <w:lang w:eastAsia="ru-RU"/>
          </w:rPr>
          <w:t>Про закон «жирных котов»</w:t>
        </w:r>
      </w:hyperlink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«У нас небольшое поле — всего 35 га, — рассуждает глава КХФ Куйбышевского района Ростовской области Кристина Рубцова. — И мне кажется, что собрать 2,5 тысячи гектаров нереально. В нашей местности, например, более крупные предприятия, которые занимаются только растениеводством, имеют большие участки, как в собственности, так и берут в аренду у пайщиков, но и им столько не осилить».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 ней солидарен владелец козьей фермы в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Родионово-Несветайском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 Юрий Панченко: «Такая цифра неподъёмная. У нас около 160 га в аренде, а покупать по ценам кадастровой стоимости слишком дорого».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Ставропольский закон сочли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антифермерским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назвали «Законом жирных котов», подразумевая, что он написан для владельцев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агрохолдингов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и без того людей небедных. Ситуацию усугубляет, что в 2016-2017 годах у фермеров заканчиваются 10-летние договоры с пайщиками, их нужно перезаключать, и встаёт вопрос: по каким правилам? Прошедший 15 декабря внеочередной съезд фермеров ЮФО вынес этот вопрос на федеральный уровень, фермеры будут добиваться отмены закона через суд.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«Ставрополь показал: на селе хотят ограничить влияние малого бизнеса, — считает делегат съезда, фермер из Ростовской области Николай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Попивненко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— По пути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ставропольцев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могут пойти и другие регионы. На съезде было много кубанцев — они обеспокоены тем, что от Краснодарского края собираются выйти с инициативой в ГД, чтобы внести поправки в закон о землях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сельхозназначения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Тенденция по всему Югу такая: холдинги лоббируют свои интересы, а власть идёт на поводу у них».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«Здоровая агрессивность» холдингов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Глава </w:t>
      </w:r>
      <w:proofErr w:type="gram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донского</w:t>
      </w:r>
      <w:proofErr w:type="gram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минсельхоза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про свой регион сказал однозначно: «В Ростовской области подобного закона не будет, потому что это та мера, которая ударит по развитию малых форм». И согласился, что давление крупных хозяйств на малые действительно есть, но, по его мнению, наблюдается «здоровая агрессивность» с их стороны, а действия вполне легальны.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«Это движение идёт — в область сегодня заходят холдинги, которые достаточно агрессивно, в хорошем смысле, проводят эту политику, и крестьяне отдают им землю. Они предлагают пайщикам лучшие условия, а увеличение аренды — благо для пайщиков, так как на выплаты жители могут содержать личное подсобное хозяйство. С этим фермеры не могут конкурировать», — считает Константин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Рачаловский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Глава КФХ «Аврора» Николай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Попивненко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считает, что не только могут, но и вполне успешно конкурируют: «у нас были примеры, когда фермер смог выкупить землю у того же холдинга, давая более высокую цену». Он говорит, что фермерские хозяйства проигрывают в другом: информационном прессинге.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«Идёт кампания по формированию сознания — через СМИ людей убеждают, что им надо работать именно с холдингами. Формируется общественное мнение, в том числе с подачи власти, что крупные хозяйства более эффективны. А потом появляются законы, которые закрепляют интересы отдельных групп», — убежден Николай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Попивненко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Сколько же будет длиться это противостояние?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Председатель АККОР Ростовской области Александр Родин утверждает, что противостояние холдингов и фермеров происходит давно и по всей стране. Власть отдаёт предпочтение холдингам, считая, что с ними меньше проблем.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«На самом деле это не так. Вопрос в том, что чиновники не отвечают за развитие сельских территорий, поэтому они поддерживают крупный бизнес, который якобы производит больше продукции, чем малый. Но и это не так», — уверен Александр Родин.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 его мнению, гиганты добиваются больших успехов благодаря поддержке государства. Он рассказал, что в большинстве стран мира в первую очередь помогают фермерам, да там нет холдингов, а есть крупные хозяйства. В США, например, если предприятие реализовало продукции более чем на 2,5 </w:t>
      </w:r>
      <w:proofErr w:type="spellStart"/>
      <w:proofErr w:type="gram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долларов, ему не дают господдержку — само в состоянии справиться. В Европе так же поступают, когда доходы превышают 150 тысяч евро.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«У нас наоборот, крупным помогают в первую очередь, чтобы они увеличили свои площади. Тот же краснодарский холдинг «Агрокомплекс» за последнее время прибавил земли на 100 тысяч га, теперь у него 600 тысяч, у «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Мираторга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— 594 тысячи. И кредиты им даются льготные, субсидированные — эта та помощь, которая могла бы пойти фермерам», — утверждает глава донской ассоциации фермерских хозяйств.</w:t>
      </w:r>
    </w:p>
    <w:p w:rsidR="0098418D" w:rsidRPr="0098418D" w:rsidRDefault="0098418D" w:rsidP="0098418D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Такая политика зачастую приводит к тому, что холдинги заходят на территорию региона, скупают земли, вытесняют фермеров и создают производство. Первое время оно даёт хорошие результаты, но со временем гигантомания губит себя сама — они разоряются. Банкротов перепродают другим холдингам, собственность они перекупают друг у друга по кругу, и их не волнует, что при этом уничтожается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сельхозотрасль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Так, в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Неклиновском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 Ростовской области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агрохолдинг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Валинор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входящий в ГК «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Валары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», из-за долгов продавал молочное стадо на убой. Была целая эпопея, суды, в итоге животноводству в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Неклиновском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а также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Кагальницком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районах был нанесен серьёзный ущерб. Сегодня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сельхозактивы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Valinor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Group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 юге России намеревается приобрести «Агрокомплекс».</w:t>
      </w:r>
    </w:p>
    <w:p w:rsidR="0098418D" w:rsidRPr="0098418D" w:rsidRDefault="0098418D" w:rsidP="0098418D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«Такая 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антикрестьянская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госполитика</w:t>
      </w:r>
      <w:proofErr w:type="spellEnd"/>
      <w:r w:rsidRPr="0098418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приведет к краху сельского хозяйства и территорий, как это было в 90-е годы — это реальность, которая нас ждёт впереди. В истории России были эти волны, но мы к этому опять возвращаемся, не учитываем уроки», — предупреждает Александр Родин. </w:t>
      </w:r>
    </w:p>
    <w:p w:rsidR="008455BC" w:rsidRPr="0098418D" w:rsidRDefault="008455BC">
      <w:pPr>
        <w:rPr>
          <w:sz w:val="24"/>
          <w:szCs w:val="24"/>
        </w:rPr>
      </w:pPr>
    </w:p>
    <w:sectPr w:rsidR="008455BC" w:rsidRPr="0098418D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9D9"/>
    <w:multiLevelType w:val="multilevel"/>
    <w:tmpl w:val="438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418D"/>
    <w:rsid w:val="008455BC"/>
    <w:rsid w:val="0098418D"/>
    <w:rsid w:val="00EA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98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418D"/>
    <w:rPr>
      <w:color w:val="0000FF"/>
      <w:u w:val="single"/>
    </w:rPr>
  </w:style>
  <w:style w:type="character" w:customStyle="1" w:styleId="element-invisible">
    <w:name w:val="element-invisible"/>
    <w:basedOn w:val="a0"/>
    <w:rsid w:val="0098418D"/>
  </w:style>
  <w:style w:type="character" w:customStyle="1" w:styleId="printhtml">
    <w:name w:val="print_html"/>
    <w:basedOn w:val="a0"/>
    <w:rsid w:val="0098418D"/>
  </w:style>
  <w:style w:type="character" w:customStyle="1" w:styleId="printpdf">
    <w:name w:val="print_pdf"/>
    <w:basedOn w:val="a0"/>
    <w:rsid w:val="0098418D"/>
  </w:style>
  <w:style w:type="paragraph" w:styleId="a4">
    <w:name w:val="Normal (Web)"/>
    <w:basedOn w:val="a"/>
    <w:uiPriority w:val="99"/>
    <w:semiHidden/>
    <w:unhideWhenUsed/>
    <w:rsid w:val="0098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1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25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5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e2adf4f.xn--p1ai/economics/agriculture/39193-vneochepednoy-saezd-fepmepov-yufo-osudit--zakon-zhipnyh-kotov-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2017-01-09T12:10:00Z</dcterms:created>
  <dcterms:modified xsi:type="dcterms:W3CDTF">2017-01-09T12:11:00Z</dcterms:modified>
</cp:coreProperties>
</file>