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0B" w:rsidRDefault="001F4E0B" w:rsidP="001F4E0B">
      <w:pPr>
        <w:pStyle w:val="1"/>
        <w:shd w:val="clear" w:color="auto" w:fill="253975"/>
        <w:spacing w:before="0" w:beforeAutospacing="0" w:after="0" w:afterAutospacing="0" w:line="240" w:lineRule="atLeast"/>
        <w:jc w:val="center"/>
        <w:textAlignment w:val="baseline"/>
        <w:rPr>
          <w:rFonts w:ascii="inherit" w:hAnsi="inherit" w:cs="Arial"/>
          <w:caps/>
          <w:color w:val="FFFFFF"/>
          <w:sz w:val="16"/>
          <w:szCs w:val="16"/>
        </w:rPr>
      </w:pPr>
      <w:r>
        <w:rPr>
          <w:rFonts w:ascii="inherit" w:hAnsi="inherit" w:cs="Arial"/>
          <w:caps/>
          <w:color w:val="FFFFFF"/>
          <w:sz w:val="16"/>
          <w:szCs w:val="16"/>
        </w:rPr>
        <w:t>ПОСТАНОВЛЕНИЕ ПРАВИТЕЛЬСТВА РФ ОТ 29.07.2017 N 902 "О ВНЕСЕНИИ ИЗМЕНЕНИЙ В ПРИЛОЖЕНИЕ N 8</w:t>
      </w:r>
      <w:proofErr w:type="gramStart"/>
      <w:r>
        <w:rPr>
          <w:rFonts w:ascii="inherit" w:hAnsi="inherit" w:cs="Arial"/>
          <w:caps/>
          <w:color w:val="FFFFFF"/>
          <w:sz w:val="16"/>
          <w:szCs w:val="16"/>
        </w:rPr>
        <w:t xml:space="preserve"> К</w:t>
      </w:r>
      <w:proofErr w:type="gramEnd"/>
      <w:r>
        <w:rPr>
          <w:rFonts w:ascii="inherit" w:hAnsi="inherit" w:cs="Arial"/>
          <w:caps/>
          <w:color w:val="FFFFFF"/>
          <w:sz w:val="16"/>
          <w:szCs w:val="16"/>
        </w:rPr>
        <w:t xml:space="preserve">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ПРАВИТЕЛЬСТВО РОССИЙСКОЙ ФЕДЕРАЦИИ</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ПОСТАНОВЛЕНИЕ</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 xml:space="preserve">от 29 июля </w:t>
      </w:r>
      <w:smartTag w:uri="urn:schemas-microsoft-com:office:smarttags" w:element="metricconverter">
        <w:smartTagPr>
          <w:attr w:name="ProductID" w:val="2017 г"/>
        </w:smartTagPr>
        <w:r>
          <w:rPr>
            <w:rFonts w:ascii="inherit" w:hAnsi="inherit" w:cs="Arial"/>
            <w:b/>
            <w:bCs/>
            <w:color w:val="222222"/>
            <w:sz w:val="16"/>
            <w:szCs w:val="16"/>
          </w:rPr>
          <w:t>2017 г</w:t>
        </w:r>
      </w:smartTag>
      <w:r>
        <w:rPr>
          <w:rFonts w:ascii="inherit" w:hAnsi="inherit" w:cs="Arial"/>
          <w:b/>
          <w:bCs/>
          <w:color w:val="222222"/>
          <w:sz w:val="16"/>
          <w:szCs w:val="16"/>
        </w:rPr>
        <w:t>. N 902</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О ВНЕСЕНИИ ИЗМЕНЕНИЙ</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В ПРИЛОЖЕНИЕ N 8</w:t>
      </w:r>
      <w:proofErr w:type="gramStart"/>
      <w:r>
        <w:rPr>
          <w:rFonts w:ascii="inherit" w:hAnsi="inherit" w:cs="Arial"/>
          <w:b/>
          <w:bCs/>
          <w:color w:val="222222"/>
          <w:sz w:val="16"/>
          <w:szCs w:val="16"/>
        </w:rPr>
        <w:t xml:space="preserve"> К</w:t>
      </w:r>
      <w:proofErr w:type="gramEnd"/>
      <w:r>
        <w:rPr>
          <w:rFonts w:ascii="inherit" w:hAnsi="inherit" w:cs="Arial"/>
          <w:b/>
          <w:bCs/>
          <w:color w:val="222222"/>
          <w:sz w:val="16"/>
          <w:szCs w:val="16"/>
        </w:rPr>
        <w:t xml:space="preserve"> ГОСУДАРСТВЕННОЙ ПРОГРАММЕ РАЗВИТИЯ</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СЕЛЬСКОГО ХОЗЯЙСТВА И РЕГУЛИРОВАНИЯ РЫНКОВ</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СЕЛЬСКОХОЗЯЙСТВЕННОЙ ПРОДУКЦИИ, СЫРЬЯ</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И ПРОДОВОЛЬСТВИЯ НА 2013 - 2020 ГОДЫ</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Правительство Российской Федерации постановляет:</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proofErr w:type="gramStart"/>
      <w:r>
        <w:rPr>
          <w:rFonts w:ascii="inherit" w:hAnsi="inherit" w:cs="Arial"/>
          <w:color w:val="222222"/>
          <w:sz w:val="16"/>
          <w:szCs w:val="16"/>
        </w:rPr>
        <w:t xml:space="preserve">Утвердить прилагаемые изменения, которые вносятся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Pr>
            <w:rFonts w:ascii="inherit" w:hAnsi="inherit" w:cs="Arial"/>
            <w:color w:val="222222"/>
            <w:sz w:val="16"/>
            <w:szCs w:val="16"/>
          </w:rPr>
          <w:t>2012 г</w:t>
        </w:r>
      </w:smartTag>
      <w:r>
        <w:rPr>
          <w:rFonts w:ascii="inherit" w:hAnsi="inherit" w:cs="Arial"/>
          <w:color w:val="222222"/>
          <w:sz w:val="16"/>
          <w:szCs w:val="16"/>
        </w:rPr>
        <w:t>. N</w:t>
      </w:r>
      <w:r>
        <w:rPr>
          <w:rStyle w:val="apple-converted-space"/>
          <w:rFonts w:ascii="inherit" w:hAnsi="inherit" w:cs="Arial"/>
          <w:color w:val="222222"/>
          <w:sz w:val="16"/>
          <w:szCs w:val="16"/>
        </w:rPr>
        <w:t> </w:t>
      </w:r>
      <w:hyperlink r:id="rId4" w:history="1">
        <w:r>
          <w:rPr>
            <w:rStyle w:val="a3"/>
            <w:rFonts w:ascii="inherit" w:hAnsi="inherit" w:cs="Arial"/>
            <w:color w:val="1B6DFD"/>
            <w:sz w:val="16"/>
            <w:szCs w:val="16"/>
            <w:u w:val="none"/>
            <w:bdr w:val="none" w:sz="0" w:space="0" w:color="auto" w:frame="1"/>
          </w:rPr>
          <w:t>717</w:t>
        </w:r>
      </w:hyperlink>
      <w:r>
        <w:rPr>
          <w:rStyle w:val="apple-converted-space"/>
          <w:rFonts w:ascii="inherit" w:hAnsi="inherit" w:cs="Arial"/>
          <w:color w:val="222222"/>
          <w:sz w:val="16"/>
          <w:szCs w:val="16"/>
        </w:rPr>
        <w:t> </w:t>
      </w:r>
      <w:r>
        <w:rPr>
          <w:rFonts w:ascii="inherit" w:hAnsi="inherit" w:cs="Arial"/>
          <w:color w:val="222222"/>
          <w:sz w:val="16"/>
          <w:szCs w:val="16"/>
        </w:rPr>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w:t>
      </w:r>
      <w:proofErr w:type="gramEnd"/>
      <w:r>
        <w:rPr>
          <w:rFonts w:ascii="inherit" w:hAnsi="inherit" w:cs="Arial"/>
          <w:color w:val="222222"/>
          <w:sz w:val="16"/>
          <w:szCs w:val="16"/>
        </w:rPr>
        <w:t xml:space="preserve"> </w:t>
      </w:r>
      <w:proofErr w:type="gramStart"/>
      <w:r>
        <w:rPr>
          <w:rFonts w:ascii="inherit" w:hAnsi="inherit" w:cs="Arial"/>
          <w:color w:val="222222"/>
          <w:sz w:val="16"/>
          <w:szCs w:val="16"/>
        </w:rPr>
        <w:t>Федерации, 2012, N 32, ст. 4549; 2014, N 18, ст. 2161; 2015, N 1, ст. 221; 2017, N 4, ст. 653; 2017, N 15, ст. 2227).</w:t>
      </w:r>
      <w:proofErr w:type="gramEnd"/>
    </w:p>
    <w:p w:rsidR="001F4E0B" w:rsidRDefault="001F4E0B" w:rsidP="001F4E0B">
      <w:pPr>
        <w:pStyle w:val="pr"/>
        <w:shd w:val="clear" w:color="auto" w:fill="FFFFFF"/>
        <w:spacing w:before="0" w:beforeAutospacing="0" w:after="0" w:afterAutospacing="0" w:line="240" w:lineRule="atLeast"/>
        <w:jc w:val="right"/>
        <w:textAlignment w:val="baseline"/>
        <w:rPr>
          <w:rFonts w:ascii="inherit" w:hAnsi="inherit" w:cs="Arial"/>
          <w:color w:val="222222"/>
          <w:sz w:val="16"/>
          <w:szCs w:val="16"/>
        </w:rPr>
      </w:pPr>
      <w:r>
        <w:rPr>
          <w:rFonts w:ascii="inherit" w:hAnsi="inherit" w:cs="Arial"/>
          <w:color w:val="222222"/>
          <w:sz w:val="16"/>
          <w:szCs w:val="16"/>
        </w:rPr>
        <w:t>Председатель Правительства</w:t>
      </w:r>
    </w:p>
    <w:p w:rsidR="001F4E0B" w:rsidRDefault="001F4E0B" w:rsidP="001F4E0B">
      <w:pPr>
        <w:pStyle w:val="pr"/>
        <w:shd w:val="clear" w:color="auto" w:fill="FFFFFF"/>
        <w:spacing w:before="0" w:beforeAutospacing="0" w:after="0" w:afterAutospacing="0" w:line="240" w:lineRule="atLeast"/>
        <w:jc w:val="right"/>
        <w:textAlignment w:val="baseline"/>
        <w:rPr>
          <w:rFonts w:ascii="inherit" w:hAnsi="inherit" w:cs="Arial"/>
          <w:color w:val="222222"/>
          <w:sz w:val="16"/>
          <w:szCs w:val="16"/>
        </w:rPr>
      </w:pPr>
      <w:r>
        <w:rPr>
          <w:rFonts w:ascii="inherit" w:hAnsi="inherit" w:cs="Arial"/>
          <w:color w:val="222222"/>
          <w:sz w:val="16"/>
          <w:szCs w:val="16"/>
        </w:rPr>
        <w:t>Российской Федерации</w:t>
      </w:r>
    </w:p>
    <w:p w:rsidR="001F4E0B" w:rsidRDefault="001F4E0B" w:rsidP="001F4E0B">
      <w:pPr>
        <w:pStyle w:val="pr"/>
        <w:shd w:val="clear" w:color="auto" w:fill="FFFFFF"/>
        <w:spacing w:before="0" w:beforeAutospacing="0" w:after="0" w:afterAutospacing="0" w:line="240" w:lineRule="atLeast"/>
        <w:jc w:val="right"/>
        <w:textAlignment w:val="baseline"/>
        <w:rPr>
          <w:rFonts w:ascii="inherit" w:hAnsi="inherit" w:cs="Arial"/>
          <w:color w:val="222222"/>
          <w:sz w:val="16"/>
          <w:szCs w:val="16"/>
        </w:rPr>
      </w:pPr>
      <w:r>
        <w:rPr>
          <w:rFonts w:ascii="inherit" w:hAnsi="inherit" w:cs="Arial"/>
          <w:color w:val="222222"/>
          <w:sz w:val="16"/>
          <w:szCs w:val="16"/>
        </w:rPr>
        <w:t>Д.МЕДВЕДЕВ</w:t>
      </w:r>
    </w:p>
    <w:p w:rsidR="001F4E0B" w:rsidRDefault="001F4E0B" w:rsidP="001F4E0B">
      <w:pPr>
        <w:pStyle w:val="pr"/>
        <w:shd w:val="clear" w:color="auto" w:fill="FFFFFF"/>
        <w:spacing w:before="0" w:beforeAutospacing="0" w:after="0" w:afterAutospacing="0" w:line="240" w:lineRule="atLeast"/>
        <w:jc w:val="right"/>
        <w:textAlignment w:val="baseline"/>
        <w:rPr>
          <w:rFonts w:ascii="inherit" w:hAnsi="inherit" w:cs="Arial"/>
          <w:color w:val="222222"/>
          <w:sz w:val="16"/>
          <w:szCs w:val="16"/>
        </w:rPr>
      </w:pPr>
      <w:r>
        <w:rPr>
          <w:rFonts w:ascii="inherit" w:hAnsi="inherit" w:cs="Arial"/>
          <w:color w:val="222222"/>
          <w:sz w:val="16"/>
          <w:szCs w:val="16"/>
        </w:rPr>
        <w:t>Утверждены</w:t>
      </w:r>
    </w:p>
    <w:p w:rsidR="001F4E0B" w:rsidRDefault="001F4E0B" w:rsidP="001F4E0B">
      <w:pPr>
        <w:pStyle w:val="pr"/>
        <w:shd w:val="clear" w:color="auto" w:fill="FFFFFF"/>
        <w:spacing w:before="0" w:beforeAutospacing="0" w:after="0" w:afterAutospacing="0" w:line="240" w:lineRule="atLeast"/>
        <w:jc w:val="right"/>
        <w:textAlignment w:val="baseline"/>
        <w:rPr>
          <w:rFonts w:ascii="inherit" w:hAnsi="inherit" w:cs="Arial"/>
          <w:color w:val="222222"/>
          <w:sz w:val="16"/>
          <w:szCs w:val="16"/>
        </w:rPr>
      </w:pPr>
      <w:r>
        <w:rPr>
          <w:rFonts w:ascii="inherit" w:hAnsi="inherit" w:cs="Arial"/>
          <w:color w:val="222222"/>
          <w:sz w:val="16"/>
          <w:szCs w:val="16"/>
        </w:rPr>
        <w:t>постановлением Правительства</w:t>
      </w:r>
    </w:p>
    <w:p w:rsidR="001F4E0B" w:rsidRDefault="001F4E0B" w:rsidP="001F4E0B">
      <w:pPr>
        <w:pStyle w:val="pr"/>
        <w:shd w:val="clear" w:color="auto" w:fill="FFFFFF"/>
        <w:spacing w:before="0" w:beforeAutospacing="0" w:after="0" w:afterAutospacing="0" w:line="240" w:lineRule="atLeast"/>
        <w:jc w:val="right"/>
        <w:textAlignment w:val="baseline"/>
        <w:rPr>
          <w:rFonts w:ascii="inherit" w:hAnsi="inherit" w:cs="Arial"/>
          <w:color w:val="222222"/>
          <w:sz w:val="16"/>
          <w:szCs w:val="16"/>
        </w:rPr>
      </w:pPr>
      <w:r>
        <w:rPr>
          <w:rFonts w:ascii="inherit" w:hAnsi="inherit" w:cs="Arial"/>
          <w:color w:val="222222"/>
          <w:sz w:val="16"/>
          <w:szCs w:val="16"/>
        </w:rPr>
        <w:t>Российской Федерации</w:t>
      </w:r>
    </w:p>
    <w:p w:rsidR="001F4E0B" w:rsidRDefault="001F4E0B" w:rsidP="001F4E0B">
      <w:pPr>
        <w:pStyle w:val="pr"/>
        <w:shd w:val="clear" w:color="auto" w:fill="FFFFFF"/>
        <w:spacing w:before="0" w:beforeAutospacing="0" w:after="0" w:afterAutospacing="0" w:line="240" w:lineRule="atLeast"/>
        <w:jc w:val="right"/>
        <w:textAlignment w:val="baseline"/>
        <w:rPr>
          <w:rFonts w:ascii="inherit" w:hAnsi="inherit" w:cs="Arial"/>
          <w:color w:val="222222"/>
          <w:sz w:val="16"/>
          <w:szCs w:val="16"/>
        </w:rPr>
      </w:pPr>
      <w:r>
        <w:rPr>
          <w:rFonts w:ascii="inherit" w:hAnsi="inherit" w:cs="Arial"/>
          <w:color w:val="222222"/>
          <w:sz w:val="16"/>
          <w:szCs w:val="16"/>
        </w:rPr>
        <w:t xml:space="preserve">от 29 июля </w:t>
      </w:r>
      <w:smartTag w:uri="urn:schemas-microsoft-com:office:smarttags" w:element="metricconverter">
        <w:smartTagPr>
          <w:attr w:name="ProductID" w:val="2017 г"/>
        </w:smartTagPr>
        <w:r>
          <w:rPr>
            <w:rFonts w:ascii="inherit" w:hAnsi="inherit" w:cs="Arial"/>
            <w:color w:val="222222"/>
            <w:sz w:val="16"/>
            <w:szCs w:val="16"/>
          </w:rPr>
          <w:t>2017 г</w:t>
        </w:r>
      </w:smartTag>
      <w:r>
        <w:rPr>
          <w:rFonts w:ascii="inherit" w:hAnsi="inherit" w:cs="Arial"/>
          <w:color w:val="222222"/>
          <w:sz w:val="16"/>
          <w:szCs w:val="16"/>
        </w:rPr>
        <w:t>. N 902</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ИЗМЕНЕНИЯ,</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КОТОРЫЕ ВНОСЯТСЯ В ПРИЛОЖЕНИЕ N 8</w:t>
      </w:r>
      <w:proofErr w:type="gramStart"/>
      <w:r>
        <w:rPr>
          <w:rFonts w:ascii="inherit" w:hAnsi="inherit" w:cs="Arial"/>
          <w:b/>
          <w:bCs/>
          <w:color w:val="222222"/>
          <w:sz w:val="16"/>
          <w:szCs w:val="16"/>
        </w:rPr>
        <w:t xml:space="preserve"> К</w:t>
      </w:r>
      <w:proofErr w:type="gramEnd"/>
      <w:r>
        <w:rPr>
          <w:rFonts w:ascii="inherit" w:hAnsi="inherit" w:cs="Arial"/>
          <w:b/>
          <w:bCs/>
          <w:color w:val="222222"/>
          <w:sz w:val="16"/>
          <w:szCs w:val="16"/>
        </w:rPr>
        <w:t xml:space="preserve"> ГОСУДАРСТВЕННОЙ</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ПРОГРАММЕ РАЗВИТИЯ СЕЛЬСКОГО ХОЗЯЙСТВА И РЕГУЛИРОВАНИЯ</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РЫНКОВ СЕЛЬСКОХОЗЯЙСТВЕННОЙ ПРОДУКЦИИ, СЫРЬЯ</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И ПРОДОВОЛЬСТВИЯ НА 2013 - 2020 ГОДЫ</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1. Пункт 2 изложить в следующей редакции: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 xml:space="preserve">"2. </w:t>
      </w:r>
      <w:proofErr w:type="gramStart"/>
      <w:r>
        <w:rPr>
          <w:rFonts w:ascii="inherit" w:hAnsi="inherit" w:cs="Arial"/>
          <w:color w:val="222222"/>
          <w:sz w:val="16"/>
          <w:szCs w:val="16"/>
        </w:rPr>
        <w:t xml:space="preserve">Субсидии предоставляются в целях </w:t>
      </w:r>
      <w:proofErr w:type="spellStart"/>
      <w:r>
        <w:rPr>
          <w:rFonts w:ascii="inherit" w:hAnsi="inherit" w:cs="Arial"/>
          <w:color w:val="222222"/>
          <w:sz w:val="16"/>
          <w:szCs w:val="16"/>
        </w:rPr>
        <w:t>софинансирования</w:t>
      </w:r>
      <w:proofErr w:type="spellEnd"/>
      <w:r>
        <w:rPr>
          <w:rFonts w:ascii="inherit" w:hAnsi="inherit" w:cs="Arial"/>
          <w:color w:val="222222"/>
          <w:sz w:val="16"/>
          <w:szCs w:val="16"/>
        </w:rPr>
        <w:t xml:space="preserve">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w:t>
      </w:r>
      <w:smartTag w:uri="urn:schemas-microsoft-com:office:smarttags" w:element="metricconverter">
        <w:smartTagPr>
          <w:attr w:name="ProductID" w:val="1 килограмм"/>
        </w:smartTagPr>
        <w:r>
          <w:rPr>
            <w:rFonts w:ascii="inherit" w:hAnsi="inherit" w:cs="Arial"/>
            <w:color w:val="222222"/>
            <w:sz w:val="16"/>
            <w:szCs w:val="16"/>
          </w:rPr>
          <w:t>1 килограмм</w:t>
        </w:r>
      </w:smartTag>
      <w:r>
        <w:rPr>
          <w:rFonts w:ascii="inherit" w:hAnsi="inherit" w:cs="Arial"/>
          <w:color w:val="222222"/>
          <w:sz w:val="16"/>
          <w:szCs w:val="16"/>
        </w:rPr>
        <w:t xml:space="preserve"> реализованного и (или) отгруженного на собственную переработку коровьего и (или) козьего</w:t>
      </w:r>
      <w:proofErr w:type="gramEnd"/>
      <w:r>
        <w:rPr>
          <w:rFonts w:ascii="inherit" w:hAnsi="inherit" w:cs="Arial"/>
          <w:color w:val="222222"/>
          <w:sz w:val="16"/>
          <w:szCs w:val="16"/>
        </w:rPr>
        <w:t xml:space="preserve"> молока (далее соответственно - молоко, государственная программа)".</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2. Пункт 3 изложить в следующей редакции: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"3. Критериями отбора субъектов Российской Федерации для предоставления субсидии являются:</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а)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по направлению, указанному в пункте 2 настоящих Правил, средств, источником финансового обеспечения которых является субсидия</w:t>
      </w:r>
      <w:proofErr w:type="gramStart"/>
      <w:r>
        <w:rPr>
          <w:rFonts w:ascii="inherit" w:hAnsi="inherit" w:cs="Arial"/>
          <w:color w:val="222222"/>
          <w:sz w:val="16"/>
          <w:szCs w:val="16"/>
        </w:rPr>
        <w:t>.".</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3. В пункте 4:</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а) подпункты "а" и "б" изложить в следующей редакции: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"а) наличие утвержденной государственной программы, предусматривающей мероприятия, указанные в пункте 2 настоящих Правил;</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б) 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государственной программы</w:t>
      </w:r>
      <w:proofErr w:type="gramStart"/>
      <w:r>
        <w:rPr>
          <w:rFonts w:ascii="inherit" w:hAnsi="inherit" w:cs="Arial"/>
          <w:color w:val="222222"/>
          <w:sz w:val="16"/>
          <w:szCs w:val="16"/>
        </w:rPr>
        <w:t>;"</w:t>
      </w:r>
      <w:proofErr w:type="gramEnd"/>
      <w:r>
        <w:rPr>
          <w:rFonts w:ascii="inherit" w:hAnsi="inherit" w:cs="Arial"/>
          <w:color w:val="222222"/>
          <w:sz w:val="16"/>
          <w:szCs w:val="16"/>
        </w:rPr>
        <w:t>;</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б) в подпункте "в" слово "невыполнения" заменить словами "</w:t>
      </w:r>
      <w:proofErr w:type="spellStart"/>
      <w:r>
        <w:rPr>
          <w:rFonts w:ascii="inherit" w:hAnsi="inherit" w:cs="Arial"/>
          <w:color w:val="222222"/>
          <w:sz w:val="16"/>
          <w:szCs w:val="16"/>
        </w:rPr>
        <w:t>недостижения</w:t>
      </w:r>
      <w:proofErr w:type="spellEnd"/>
      <w:r>
        <w:rPr>
          <w:rFonts w:ascii="inherit" w:hAnsi="inherit" w:cs="Arial"/>
          <w:color w:val="222222"/>
          <w:sz w:val="16"/>
          <w:szCs w:val="16"/>
        </w:rPr>
        <w:t xml:space="preserve"> значений".</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4. Подпункт "б" пункта 7 дополнить словами ",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5. В пункте 11:</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а) абзац первый после слов "заключенным между Министерством сельского хозяйства Российской Федерации" дополнить словами ", которому как получателю средств федерального бюджета доведены лимиты бюджетных обязательств на предоставление субсидии</w:t>
      </w:r>
      <w:proofErr w:type="gramStart"/>
      <w:r>
        <w:rPr>
          <w:rFonts w:ascii="inherit" w:hAnsi="inherit" w:cs="Arial"/>
          <w:color w:val="222222"/>
          <w:sz w:val="16"/>
          <w:szCs w:val="16"/>
        </w:rPr>
        <w:t>,"</w:t>
      </w:r>
      <w:proofErr w:type="gramEnd"/>
      <w:r>
        <w:rPr>
          <w:rFonts w:ascii="inherit" w:hAnsi="inherit" w:cs="Arial"/>
          <w:color w:val="222222"/>
          <w:sz w:val="16"/>
          <w:szCs w:val="16"/>
        </w:rPr>
        <w:t>;</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б) абзац второй после слова "Значения" дополнить словом "показателей";</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в) абзац третий изложить в следующей редакции: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"Соглашение должно содержать положения, предусмотренные подпунктами "а", "б", "е" - "м" пункта 10 Правил формирования, предоставления и распределения субсидий</w:t>
      </w:r>
      <w:proofErr w:type="gramStart"/>
      <w:r>
        <w:rPr>
          <w:rFonts w:ascii="inherit" w:hAnsi="inherit" w:cs="Arial"/>
          <w:color w:val="222222"/>
          <w:sz w:val="16"/>
          <w:szCs w:val="16"/>
        </w:rPr>
        <w:t>.";</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г) дополнить абзацем следующего содержания:</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proofErr w:type="gramStart"/>
      <w:r>
        <w:rPr>
          <w:rFonts w:ascii="inherit" w:hAnsi="inherit" w:cs="Arial"/>
          <w:color w:val="222222"/>
          <w:sz w:val="16"/>
          <w:szCs w:val="16"/>
        </w:rPr>
        <w:lastRenderedPageBreak/>
        <w:t>"Положения, касающиеся порядка возврата средств субсидии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w:t>
      </w:r>
      <w:proofErr w:type="gramEnd"/>
      <w:r>
        <w:rPr>
          <w:rFonts w:ascii="inherit" w:hAnsi="inherit" w:cs="Arial"/>
          <w:color w:val="222222"/>
          <w:sz w:val="16"/>
          <w:szCs w:val="16"/>
        </w:rPr>
        <w:t>, применяются в соответствии с пунктами 16 - 18 и 20 Правил формирования, предоставления и распределения субсидий</w:t>
      </w:r>
      <w:proofErr w:type="gramStart"/>
      <w:r>
        <w:rPr>
          <w:rFonts w:ascii="inherit" w:hAnsi="inherit" w:cs="Arial"/>
          <w:color w:val="222222"/>
          <w:sz w:val="16"/>
          <w:szCs w:val="16"/>
        </w:rPr>
        <w:t>.".</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6. Абзац пятый пункта 12 изложить в следующей редакции: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 xml:space="preserve">"В 2017 году уровень </w:t>
      </w:r>
      <w:proofErr w:type="spellStart"/>
      <w:r>
        <w:rPr>
          <w:rFonts w:ascii="inherit" w:hAnsi="inherit" w:cs="Arial"/>
          <w:color w:val="222222"/>
          <w:sz w:val="16"/>
          <w:szCs w:val="16"/>
        </w:rPr>
        <w:t>софинансирования</w:t>
      </w:r>
      <w:proofErr w:type="spellEnd"/>
      <w:r>
        <w:rPr>
          <w:rFonts w:ascii="inherit" w:hAnsi="inherit" w:cs="Arial"/>
          <w:color w:val="222222"/>
          <w:sz w:val="16"/>
          <w:szCs w:val="16"/>
        </w:rPr>
        <w:t xml:space="preserve"> расходного обязательства субъекта Российской Федерации, источником финансового обеспечения которого является субсидия, составляет 95 процентов</w:t>
      </w:r>
      <w:proofErr w:type="gramStart"/>
      <w:r>
        <w:rPr>
          <w:rFonts w:ascii="inherit" w:hAnsi="inherit" w:cs="Arial"/>
          <w:color w:val="222222"/>
          <w:sz w:val="16"/>
          <w:szCs w:val="16"/>
        </w:rPr>
        <w:t>.".</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7. В пункте 14:</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proofErr w:type="gramStart"/>
      <w:r>
        <w:rPr>
          <w:rFonts w:ascii="inherit" w:hAnsi="inherit" w:cs="Arial"/>
          <w:color w:val="222222"/>
          <w:sz w:val="16"/>
          <w:szCs w:val="16"/>
        </w:rPr>
        <w:t>а) в подпункте "а" слова "и (или) из нормативных правовых актов муниципальных образований о местных бюджетах" и "(местном бюджете)" исключить;</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б) в подпункте "б":</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слова "(местного бюджета)" исключить;</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слова "по форме и в срок, которые устанавливаются Министерством сельского хозяйства Российской Федерации" заменить словами "ежеквартально, до 10-го числа месяца, следующего за отчетным кварталом, за IV квартал - до 15 января года, следующего за отчетным финансовым годом, с нарастающим итогом, по форме, утверждаемой Министерством сельского хозяйства Российской Федерации";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в) в подпункте "в" слова "по форме и в срок, которые устанавливаются Министерством сельского хозяйства Российской Федерации" заменить словами "ежеквартально, до 28-го числа месяца, следующего за отчетным периодом, с нарастающим итогом, по форме, утверждаемой Министерством сельского хозяйства Российской Федерации";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г) дополнить подпунктом "</w:t>
      </w:r>
      <w:proofErr w:type="spellStart"/>
      <w:r>
        <w:rPr>
          <w:rFonts w:ascii="inherit" w:hAnsi="inherit" w:cs="Arial"/>
          <w:color w:val="222222"/>
          <w:sz w:val="16"/>
          <w:szCs w:val="16"/>
        </w:rPr>
        <w:t>д</w:t>
      </w:r>
      <w:proofErr w:type="spellEnd"/>
      <w:r>
        <w:rPr>
          <w:rFonts w:ascii="inherit" w:hAnsi="inherit" w:cs="Arial"/>
          <w:color w:val="222222"/>
          <w:sz w:val="16"/>
          <w:szCs w:val="16"/>
        </w:rPr>
        <w:t>" следующего содержания:</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w:t>
      </w:r>
      <w:proofErr w:type="spellStart"/>
      <w:r>
        <w:rPr>
          <w:rFonts w:ascii="inherit" w:hAnsi="inherit" w:cs="Arial"/>
          <w:color w:val="222222"/>
          <w:sz w:val="16"/>
          <w:szCs w:val="16"/>
        </w:rPr>
        <w:t>д</w:t>
      </w:r>
      <w:proofErr w:type="spellEnd"/>
      <w:r>
        <w:rPr>
          <w:rFonts w:ascii="inherit" w:hAnsi="inherit" w:cs="Arial"/>
          <w:color w:val="222222"/>
          <w:sz w:val="16"/>
          <w:szCs w:val="16"/>
        </w:rPr>
        <w:t>) отчет об исполнении условий предоставления субсидий, направляемый почтовым отправлением, а также по электронной почте, - до 1 марта текущего финансового года по форме, утверждаемой Министерством сельского хозяйства Российской Федерации</w:t>
      </w:r>
      <w:proofErr w:type="gramStart"/>
      <w:r>
        <w:rPr>
          <w:rFonts w:ascii="inherit" w:hAnsi="inherit" w:cs="Arial"/>
          <w:color w:val="222222"/>
          <w:sz w:val="16"/>
          <w:szCs w:val="16"/>
        </w:rPr>
        <w:t>.".</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8. Пункт 15 дополнить словами ", в сроки, установленные пунктом 23 Правил формирования, предоставления и распределения субсидий".</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9. Пункт 16:</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а) после слов "представленного до 1 августа текущего финансового года, перераспределяется" дополнить словами "на очередной финансовый год";</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б) дополнить абзацем следующего содержания:</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"Распределение субсидий между субъектами Российской Федерации не допускается после 1 февраля текущего финансового года в случаях, предусмотренных пунктом 23 Правил формирования, предоставления и распределения субсидий</w:t>
      </w:r>
      <w:proofErr w:type="gramStart"/>
      <w:r>
        <w:rPr>
          <w:rFonts w:ascii="inherit" w:hAnsi="inherit" w:cs="Arial"/>
          <w:color w:val="222222"/>
          <w:sz w:val="16"/>
          <w:szCs w:val="16"/>
        </w:rPr>
        <w:t>.".</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10. Пункт 17 изложить в следующей редакции:</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"17. Эффективность осуществления расходов бюджетов субъектов Российской Федерации, источником финансового обеспечения которых являются субсидии (</w:t>
      </w:r>
      <w:proofErr w:type="spellStart"/>
      <w:r>
        <w:rPr>
          <w:rFonts w:ascii="inherit" w:hAnsi="inherit" w:cs="Arial"/>
          <w:color w:val="222222"/>
          <w:sz w:val="16"/>
          <w:szCs w:val="16"/>
        </w:rPr>
        <w:t>Эi</w:t>
      </w:r>
      <w:proofErr w:type="spellEnd"/>
      <w:r>
        <w:rPr>
          <w:rFonts w:ascii="inherit" w:hAnsi="inherit" w:cs="Arial"/>
          <w:color w:val="222222"/>
          <w:sz w:val="16"/>
          <w:szCs w:val="16"/>
        </w:rPr>
        <w:t xml:space="preserve">), оценивается ежегодно Министерством сельского хозяйства Российской Федерации на основании </w:t>
      </w:r>
      <w:proofErr w:type="gramStart"/>
      <w:r>
        <w:rPr>
          <w:rFonts w:ascii="inherit" w:hAnsi="inherit" w:cs="Arial"/>
          <w:color w:val="222222"/>
          <w:sz w:val="16"/>
          <w:szCs w:val="16"/>
        </w:rPr>
        <w:t>достижения значения показателя результативности использования</w:t>
      </w:r>
      <w:proofErr w:type="gramEnd"/>
      <w:r>
        <w:rPr>
          <w:rFonts w:ascii="inherit" w:hAnsi="inherit" w:cs="Arial"/>
          <w:color w:val="222222"/>
          <w:sz w:val="16"/>
          <w:szCs w:val="16"/>
        </w:rPr>
        <w:t xml:space="preserve">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 по следующей формуле:</w:t>
      </w:r>
    </w:p>
    <w:p w:rsidR="001F4E0B" w:rsidRDefault="001F4E0B" w:rsidP="001F4E0B">
      <w:pPr>
        <w:pStyle w:val="pc"/>
        <w:shd w:val="clear" w:color="auto" w:fill="FFFFFF"/>
        <w:spacing w:before="0" w:beforeAutospacing="0" w:after="0" w:afterAutospacing="0" w:line="240" w:lineRule="atLeast"/>
        <w:jc w:val="center"/>
        <w:textAlignment w:val="baseline"/>
        <w:rPr>
          <w:rFonts w:ascii="inherit" w:hAnsi="inherit" w:cs="Arial"/>
          <w:b/>
          <w:bCs/>
          <w:color w:val="222222"/>
          <w:sz w:val="16"/>
          <w:szCs w:val="16"/>
        </w:rPr>
      </w:pPr>
      <w:r>
        <w:rPr>
          <w:rFonts w:ascii="inherit" w:hAnsi="inherit" w:cs="Arial"/>
          <w:b/>
          <w:bCs/>
          <w:color w:val="222222"/>
          <w:sz w:val="16"/>
          <w:szCs w:val="16"/>
        </w:rPr>
        <w:t>,</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где:</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proofErr w:type="spellStart"/>
      <w:r>
        <w:rPr>
          <w:rFonts w:ascii="inherit" w:hAnsi="inherit" w:cs="Arial"/>
          <w:color w:val="222222"/>
          <w:sz w:val="16"/>
          <w:szCs w:val="16"/>
        </w:rPr>
        <w:t>Хф</w:t>
      </w:r>
      <w:proofErr w:type="spellEnd"/>
      <w:r>
        <w:rPr>
          <w:rFonts w:ascii="inherit" w:hAnsi="inherit" w:cs="Arial"/>
          <w:color w:val="222222"/>
          <w:sz w:val="16"/>
          <w:szCs w:val="16"/>
        </w:rPr>
        <w:t xml:space="preserve"> - фактическое значение показателя результативности использования субсидии по итогам отчетного финансового года;</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proofErr w:type="spellStart"/>
      <w:r>
        <w:rPr>
          <w:rFonts w:ascii="inherit" w:hAnsi="inherit" w:cs="Arial"/>
          <w:color w:val="222222"/>
          <w:sz w:val="16"/>
          <w:szCs w:val="16"/>
        </w:rPr>
        <w:t>Хц</w:t>
      </w:r>
      <w:proofErr w:type="spellEnd"/>
      <w:r>
        <w:rPr>
          <w:rFonts w:ascii="inherit" w:hAnsi="inherit" w:cs="Arial"/>
          <w:color w:val="222222"/>
          <w:sz w:val="16"/>
          <w:szCs w:val="16"/>
        </w:rPr>
        <w:t xml:space="preserve"> - плановое значение индикатора результативности использования субсидии, установленного в соглашении на отчетный финансовый год.</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В случае если показатель результативности использования субсидии больше или равен 100 процентам, то реальное выполнение показателя результативности использования субсидии на конец отчетного года выше или соответствует запланированному уровню. Значение показателя результативности использования субсидии меньше 100 процентов свидетельствует о невыполнении запланированного уровня</w:t>
      </w:r>
      <w:proofErr w:type="gramStart"/>
      <w:r>
        <w:rPr>
          <w:rFonts w:ascii="inherit" w:hAnsi="inherit" w:cs="Arial"/>
          <w:color w:val="222222"/>
          <w:sz w:val="16"/>
          <w:szCs w:val="16"/>
        </w:rPr>
        <w:t>.".</w:t>
      </w:r>
      <w:proofErr w:type="gramEnd"/>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11. Пункты 19 и 20 признать утратившими силу.</w:t>
      </w:r>
    </w:p>
    <w:p w:rsidR="001F4E0B" w:rsidRDefault="001F4E0B" w:rsidP="001F4E0B">
      <w:pPr>
        <w:pStyle w:val="pj"/>
        <w:shd w:val="clear" w:color="auto" w:fill="FFFFFF"/>
        <w:spacing w:before="0" w:beforeAutospacing="0" w:after="0" w:afterAutospacing="0" w:line="240" w:lineRule="atLeast"/>
        <w:jc w:val="both"/>
        <w:textAlignment w:val="baseline"/>
        <w:rPr>
          <w:rFonts w:ascii="inherit" w:hAnsi="inherit" w:cs="Arial"/>
          <w:color w:val="222222"/>
          <w:sz w:val="16"/>
          <w:szCs w:val="16"/>
        </w:rPr>
      </w:pPr>
      <w:r>
        <w:rPr>
          <w:rFonts w:ascii="inherit" w:hAnsi="inherit" w:cs="Arial"/>
          <w:color w:val="222222"/>
          <w:sz w:val="16"/>
          <w:szCs w:val="16"/>
        </w:rPr>
        <w:t>12. В пункте 21 слова "установленном Министерством финансов Российской Федерации" заменить словами "установленном бюджетным законодательством Российской Федерации".</w:t>
      </w:r>
    </w:p>
    <w:p w:rsidR="001F4E0B" w:rsidRDefault="001F4E0B"/>
    <w:sectPr w:rsidR="001F4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1F4E0B"/>
    <w:rsid w:val="001F4E0B"/>
    <w:rsid w:val="00686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1F4E0B"/>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j">
    <w:name w:val="pj"/>
    <w:basedOn w:val="a"/>
    <w:rsid w:val="001F4E0B"/>
    <w:pPr>
      <w:spacing w:before="100" w:beforeAutospacing="1" w:after="100" w:afterAutospacing="1"/>
    </w:pPr>
  </w:style>
  <w:style w:type="paragraph" w:customStyle="1" w:styleId="pc">
    <w:name w:val="pc"/>
    <w:basedOn w:val="a"/>
    <w:rsid w:val="001F4E0B"/>
    <w:pPr>
      <w:spacing w:before="100" w:beforeAutospacing="1" w:after="100" w:afterAutospacing="1"/>
    </w:pPr>
  </w:style>
  <w:style w:type="character" w:customStyle="1" w:styleId="apple-converted-space">
    <w:name w:val="apple-converted-space"/>
    <w:basedOn w:val="a0"/>
    <w:rsid w:val="001F4E0B"/>
  </w:style>
  <w:style w:type="character" w:styleId="a3">
    <w:name w:val="Hyperlink"/>
    <w:basedOn w:val="a0"/>
    <w:rsid w:val="001F4E0B"/>
    <w:rPr>
      <w:color w:val="0000FF"/>
      <w:u w:val="single"/>
    </w:rPr>
  </w:style>
  <w:style w:type="paragraph" w:customStyle="1" w:styleId="pr">
    <w:name w:val="pr"/>
    <w:basedOn w:val="a"/>
    <w:rsid w:val="001F4E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9722047">
      <w:bodyDiv w:val="1"/>
      <w:marLeft w:val="0"/>
      <w:marRight w:val="0"/>
      <w:marTop w:val="0"/>
      <w:marBottom w:val="0"/>
      <w:divBdr>
        <w:top w:val="none" w:sz="0" w:space="0" w:color="auto"/>
        <w:left w:val="none" w:sz="0" w:space="0" w:color="auto"/>
        <w:bottom w:val="none" w:sz="0" w:space="0" w:color="auto"/>
        <w:right w:val="none" w:sz="0" w:space="0" w:color="auto"/>
      </w:divBdr>
      <w:divsChild>
        <w:div w:id="53353859">
          <w:marLeft w:val="50"/>
          <w:marRight w:val="50"/>
          <w:marTop w:val="0"/>
          <w:marBottom w:val="0"/>
          <w:divBdr>
            <w:top w:val="none" w:sz="0" w:space="0" w:color="auto"/>
            <w:left w:val="none" w:sz="0" w:space="0" w:color="auto"/>
            <w:bottom w:val="none" w:sz="0" w:space="0" w:color="auto"/>
            <w:right w:val="none" w:sz="0" w:space="0" w:color="auto"/>
          </w:divBdr>
        </w:div>
        <w:div w:id="122941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goverment/Postanovlenie-Pravitelstva-RF-ot-14.07.2012-N-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7114</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8345</CharactersWithSpaces>
  <SharedDoc>false</SharedDoc>
  <HLinks>
    <vt:vector size="6" baseType="variant">
      <vt:variant>
        <vt:i4>5636111</vt:i4>
      </vt:variant>
      <vt:variant>
        <vt:i4>0</vt:i4>
      </vt:variant>
      <vt:variant>
        <vt:i4>0</vt:i4>
      </vt:variant>
      <vt:variant>
        <vt:i4>5</vt:i4>
      </vt:variant>
      <vt:variant>
        <vt:lpwstr>http://rulaws.ru/goverment/Postanovlenie-Pravitelstva-RF-ot-14.07.2012-N-717/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redaktor</dc:creator>
  <cp:lastModifiedBy>minenko</cp:lastModifiedBy>
  <cp:revision>2</cp:revision>
  <dcterms:created xsi:type="dcterms:W3CDTF">2017-08-15T08:50:00Z</dcterms:created>
  <dcterms:modified xsi:type="dcterms:W3CDTF">2017-08-15T08:50:00Z</dcterms:modified>
</cp:coreProperties>
</file>